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6B" w:rsidRPr="00BE7949" w:rsidRDefault="0095276B" w:rsidP="0095276B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r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158115</wp:posOffset>
            </wp:positionV>
            <wp:extent cx="1390650" cy="1076325"/>
            <wp:effectExtent l="19050" t="0" r="0" b="0"/>
            <wp:wrapNone/>
            <wp:docPr id="1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158115</wp:posOffset>
            </wp:positionV>
            <wp:extent cx="1447800" cy="1076325"/>
            <wp:effectExtent l="19050" t="0" r="0" b="0"/>
            <wp:wrapNone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noProof/>
          <w:sz w:val="40"/>
          <w:szCs w:val="40"/>
          <w:rtl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114300</wp:posOffset>
            </wp:positionV>
            <wp:extent cx="1257300" cy="685800"/>
            <wp:effectExtent l="19050" t="0" r="0" b="0"/>
            <wp:wrapNone/>
            <wp:docPr id="12" name="Image 2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الجمـــــــــهوريـــــة الجــزائــــــــــريــــــة الديــــــــــمقراطيــــــة الشعبيـــــــــــــة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:rsidR="0095276B" w:rsidRPr="00BE7949" w:rsidRDefault="0095276B" w:rsidP="0095276B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proofErr w:type="gram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وزارة</w:t>
      </w:r>
      <w:proofErr w:type="gram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 التـــــعليـــــــم العــــالـــــــي و البحـــــــــــث العلـــــــــــــمي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</w:rPr>
        <w:t>.</w:t>
      </w:r>
    </w:p>
    <w:p w:rsidR="0095276B" w:rsidRPr="00BE7949" w:rsidRDefault="0095276B" w:rsidP="0095276B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BE7949">
        <w:rPr>
          <w:rFonts w:ascii="Arabic Typesetting" w:hAnsi="Arabic Typesetting" w:cs="Arabic Typesetting"/>
          <w:b/>
          <w:bCs/>
          <w:sz w:val="40"/>
          <w:szCs w:val="40"/>
        </w:rPr>
        <w:t xml:space="preserve"> </w:t>
      </w: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جـــــــامعــة ابــــن خـلــــــدون  -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>تــيــــــــــارت</w:t>
      </w:r>
      <w:proofErr w:type="spellEnd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  <w:t xml:space="preserve">   - </w:t>
      </w:r>
    </w:p>
    <w:p w:rsidR="0095276B" w:rsidRPr="00BE7949" w:rsidRDefault="0095276B" w:rsidP="0095276B">
      <w:pPr>
        <w:bidi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</w:pPr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 xml:space="preserve">مــعهـــــــد علــــــوم </w:t>
      </w:r>
      <w:proofErr w:type="spellStart"/>
      <w:r w:rsidRPr="00BE7949">
        <w:rPr>
          <w:rFonts w:ascii="Arabic Typesetting" w:hAnsi="Arabic Typesetting" w:cs="Arabic Typesetting"/>
          <w:b/>
          <w:bCs/>
          <w:sz w:val="40"/>
          <w:szCs w:val="40"/>
          <w:rtl/>
          <w:lang w:bidi="ar-SA"/>
        </w:rPr>
        <w:t>الـبيطـــرة</w:t>
      </w:r>
      <w:proofErr w:type="spellEnd"/>
    </w:p>
    <w:p w:rsidR="0095276B" w:rsidRPr="00BE7949" w:rsidRDefault="0095276B" w:rsidP="0095276B">
      <w:pPr>
        <w:bidi/>
        <w:jc w:val="center"/>
        <w:rPr>
          <w:rFonts w:ascii="Arabic Typesetting" w:hAnsi="Arabic Typesetting" w:cs="Arabic Typesetting"/>
          <w:sz w:val="40"/>
          <w:szCs w:val="40"/>
          <w:lang w:bidi="ar-SA"/>
        </w:rPr>
      </w:pPr>
    </w:p>
    <w:p w:rsidR="0095276B" w:rsidRPr="00BE7949" w:rsidRDefault="0095276B" w:rsidP="0095276B">
      <w:pPr>
        <w:tabs>
          <w:tab w:val="left" w:pos="7618"/>
          <w:tab w:val="right" w:pos="10348"/>
        </w:tabs>
        <w:bidi/>
        <w:rPr>
          <w:rFonts w:ascii="Arabic Typesetting" w:hAnsi="Arabic Typesetting" w:cs="Arabic Typesetting"/>
          <w:sz w:val="40"/>
          <w:szCs w:val="40"/>
          <w:rtl/>
          <w:lang w:bidi="ar-SA"/>
        </w:rPr>
      </w:pPr>
      <w:r>
        <w:rPr>
          <w:sz w:val="28"/>
          <w:szCs w:val="28"/>
          <w:rtl/>
          <w:lang w:bidi="ar-SA"/>
        </w:rPr>
        <w:tab/>
      </w:r>
      <w:proofErr w:type="spellStart"/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تيارت</w:t>
      </w:r>
      <w:proofErr w:type="spellEnd"/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 xml:space="preserve"> في:</w:t>
      </w:r>
      <w:r w:rsidRPr="00BE7949">
        <w:rPr>
          <w:rFonts w:ascii="Arabic Typesetting" w:hAnsi="Arabic Typesetting" w:cs="Arabic Typesetting"/>
          <w:sz w:val="40"/>
          <w:szCs w:val="40"/>
          <w:lang w:bidi="ar-SA"/>
        </w:rPr>
        <w:t xml:space="preserve"> 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07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/</w:t>
      </w:r>
      <w:r>
        <w:rPr>
          <w:rFonts w:ascii="Arabic Typesetting" w:hAnsi="Arabic Typesetting" w:cs="Arabic Typesetting" w:hint="cs"/>
          <w:sz w:val="40"/>
          <w:szCs w:val="40"/>
          <w:rtl/>
          <w:lang w:bidi="ar-SA"/>
        </w:rPr>
        <w:t>06</w:t>
      </w:r>
      <w:r w:rsidRPr="00BE7949">
        <w:rPr>
          <w:rFonts w:ascii="Arabic Typesetting" w:hAnsi="Arabic Typesetting" w:cs="Arabic Typesetting"/>
          <w:sz w:val="40"/>
          <w:szCs w:val="40"/>
          <w:rtl/>
          <w:lang w:bidi="ar-SA"/>
        </w:rPr>
        <w:t>/2015</w:t>
      </w:r>
    </w:p>
    <w:p w:rsidR="0095276B" w:rsidRPr="00BE7949" w:rsidRDefault="0095276B" w:rsidP="0095276B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lang w:bidi="ar-SA"/>
        </w:rPr>
      </w:pPr>
      <w:r w:rsidRPr="00BE7949">
        <w:rPr>
          <w:rFonts w:ascii="Arabic Typesetting" w:hAnsi="Arabic Typesetting" w:cs="Arabic Typesetting"/>
          <w:b/>
          <w:bCs/>
          <w:sz w:val="72"/>
          <w:szCs w:val="72"/>
          <w:rtl/>
          <w:lang w:bidi="ar-SA"/>
        </w:rPr>
        <w:t>اعلان عن منح مؤقت</w:t>
      </w:r>
    </w:p>
    <w:p w:rsidR="0095276B" w:rsidRPr="00325B4F" w:rsidRDefault="0095276B" w:rsidP="0095276B">
      <w:pPr>
        <w:bidi/>
        <w:jc w:val="center"/>
        <w:rPr>
          <w:rFonts w:ascii="Traditional Arabic" w:hAnsi="Traditional Arabic" w:cs="Traditional Arabic"/>
          <w:sz w:val="28"/>
          <w:szCs w:val="28"/>
        </w:rPr>
      </w:pPr>
    </w:p>
    <w:p w:rsidR="0095276B" w:rsidRPr="00BE7949" w:rsidRDefault="0095276B" w:rsidP="00F05162">
      <w:pPr>
        <w:bidi/>
        <w:rPr>
          <w:rFonts w:ascii="Traditional Arabic" w:eastAsia="Times New Roman" w:hAnsi="Traditional Arabic" w:cs="Traditional Arabic"/>
          <w:b/>
          <w:bCs/>
          <w:color w:val="000000"/>
          <w:sz w:val="36"/>
          <w:szCs w:val="36"/>
          <w:rtl/>
          <w:lang w:bidi="ar-SA"/>
        </w:rPr>
      </w:pPr>
      <w:r w:rsidRPr="00BE7949">
        <w:rPr>
          <w:rFonts w:ascii="Traditional Arabic" w:eastAsia="Times New Roman" w:hAnsi="Traditional Arabic" w:cs="Traditional Arabic" w:hint="cs"/>
          <w:b/>
          <w:bCs/>
          <w:color w:val="000000"/>
          <w:sz w:val="24"/>
          <w:szCs w:val="24"/>
          <w:rtl/>
          <w:lang w:bidi="ar-SA"/>
        </w:rPr>
        <w:t xml:space="preserve">             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طبقــا للترتيبـا</w:t>
      </w:r>
      <w:r w:rsidRPr="00BE7949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ت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المـــادة125  مـن المرسـوم الرئـاسـي  رقـم  10/236 المــؤرخ فـي 07/10/2010 المتضمــن  تنظيـم الصفقــات العموميــة ،فــان مدير معهد علوم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البيطرة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، يعلــم كافة المساهمين  فــي الاستشـارة </w:t>
      </w:r>
      <w:r w:rsidR="00140E5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الثانية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الخاصة </w:t>
      </w:r>
      <w:r w:rsidR="00F0516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بتهيئة المباني الإدارية </w:t>
      </w:r>
      <w:r w:rsidR="00F05162"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  <w:t>–</w:t>
      </w:r>
      <w:r w:rsidR="00F05162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تقسيم المكاتب بالألمنيوم-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المفتوحــة و التي تــم الإعلان عنهـا عــلى مستـوى الموقــع الالكترونــي لجامعــة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تيــارت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،معهد علوم </w:t>
      </w:r>
      <w:proofErr w:type="spellStart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البيطرة</w:t>
      </w:r>
      <w:proofErr w:type="spellEnd"/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والغرفة التجارية ، أنــه و بعــد الدراســة و التقييــم فـإن عــروض الاستشــارة تــم منحهــا مؤقتــا كمــا يلــي:         </w:t>
      </w:r>
    </w:p>
    <w:tbl>
      <w:tblPr>
        <w:bidiVisual/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8"/>
        <w:gridCol w:w="1575"/>
        <w:gridCol w:w="2494"/>
        <w:gridCol w:w="891"/>
        <w:gridCol w:w="877"/>
        <w:gridCol w:w="1067"/>
        <w:gridCol w:w="2109"/>
      </w:tblGrid>
      <w:tr w:rsidR="00F05162" w:rsidTr="00CD0F0F">
        <w:trPr>
          <w:trHeight w:val="600"/>
        </w:trPr>
        <w:tc>
          <w:tcPr>
            <w:tcW w:w="1528" w:type="dxa"/>
            <w:shd w:val="clear" w:color="auto" w:fill="BFBFBF" w:themeFill="background1" w:themeFillShade="BF"/>
          </w:tcPr>
          <w:p w:rsidR="0095276B" w:rsidRPr="006E28FC" w:rsidRDefault="0095276B" w:rsidP="00CD0F0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عنوان العملية</w:t>
            </w:r>
          </w:p>
        </w:tc>
        <w:tc>
          <w:tcPr>
            <w:tcW w:w="1622" w:type="dxa"/>
            <w:shd w:val="clear" w:color="auto" w:fill="BFBFBF" w:themeFill="background1" w:themeFillShade="BF"/>
          </w:tcPr>
          <w:p w:rsidR="0095276B" w:rsidRPr="006E28FC" w:rsidRDefault="0095276B" w:rsidP="00CD0F0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تعيين المتعهدين</w:t>
            </w:r>
          </w:p>
        </w:tc>
        <w:tc>
          <w:tcPr>
            <w:tcW w:w="2010" w:type="dxa"/>
            <w:shd w:val="clear" w:color="auto" w:fill="BFBFBF" w:themeFill="background1" w:themeFillShade="BF"/>
          </w:tcPr>
          <w:p w:rsidR="0095276B" w:rsidRPr="006E28FC" w:rsidRDefault="0095276B" w:rsidP="00CD0F0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رقم التعريف الجبائي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:rsidR="0095276B" w:rsidRPr="006E28FC" w:rsidRDefault="0095276B" w:rsidP="00CD0F0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 التقنية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95276B" w:rsidRPr="006E28FC" w:rsidRDefault="0095276B" w:rsidP="00CD0F0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 المالية</w:t>
            </w:r>
          </w:p>
        </w:tc>
        <w:tc>
          <w:tcPr>
            <w:tcW w:w="1095" w:type="dxa"/>
            <w:shd w:val="clear" w:color="auto" w:fill="BFBFBF" w:themeFill="background1" w:themeFillShade="BF"/>
          </w:tcPr>
          <w:p w:rsidR="0095276B" w:rsidRPr="006E28FC" w:rsidRDefault="0095276B" w:rsidP="00CD0F0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proofErr w:type="gramStart"/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النقطة</w:t>
            </w:r>
            <w:proofErr w:type="gramEnd"/>
            <w:r w:rsidRPr="006E28FC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 xml:space="preserve"> الإجمالية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95276B" w:rsidRPr="006E28FC" w:rsidRDefault="0095276B" w:rsidP="00CD0F0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مبلغ/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>دج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color w:val="000000"/>
                <w:sz w:val="28"/>
                <w:szCs w:val="28"/>
                <w:rtl/>
                <w:lang w:bidi="ar-SA"/>
              </w:rPr>
              <w:t xml:space="preserve"> مع كل الرسوم</w:t>
            </w:r>
          </w:p>
        </w:tc>
      </w:tr>
      <w:tr w:rsidR="00F05162" w:rsidTr="00CD0F0F">
        <w:trPr>
          <w:trHeight w:val="1485"/>
        </w:trPr>
        <w:tc>
          <w:tcPr>
            <w:tcW w:w="1528" w:type="dxa"/>
          </w:tcPr>
          <w:p w:rsidR="0095276B" w:rsidRPr="00F05162" w:rsidRDefault="00F05162" w:rsidP="009D73FF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rtl/>
                <w:lang w:bidi="ar-SA"/>
              </w:rPr>
            </w:pPr>
            <w:r w:rsidRPr="00F0516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 xml:space="preserve">تهيئة المباني </w:t>
            </w:r>
            <w:proofErr w:type="gramStart"/>
            <w:r w:rsidRPr="00F05162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4"/>
                <w:szCs w:val="24"/>
                <w:rtl/>
                <w:lang w:bidi="ar-SA"/>
              </w:rPr>
              <w:t>الإدارية</w:t>
            </w:r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 xml:space="preserve">  -تقسيم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 xml:space="preserve"> المكاتب بالألمنيوم</w:t>
            </w:r>
            <w:r w:rsidR="009D73FF">
              <w:rPr>
                <w:rFonts w:ascii="Traditional Arabic" w:eastAsia="Times New Roman" w:hAnsi="Traditional Arabic" w:cs="Traditional Arabic" w:hint="cs"/>
                <w:color w:val="000000"/>
                <w:sz w:val="24"/>
                <w:szCs w:val="24"/>
                <w:rtl/>
                <w:lang w:bidi="ar-SA"/>
              </w:rPr>
              <w:t>.</w:t>
            </w:r>
          </w:p>
        </w:tc>
        <w:tc>
          <w:tcPr>
            <w:tcW w:w="1622" w:type="dxa"/>
          </w:tcPr>
          <w:p w:rsidR="0095276B" w:rsidRPr="00BB5F96" w:rsidRDefault="009D73FF" w:rsidP="00CD0F0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val="fr-FR"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SA"/>
              </w:rPr>
              <w:t xml:space="preserve">   </w:t>
            </w:r>
            <w:r w:rsidR="00365FF9"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val="fr-FR" w:bidi="ar-SA"/>
              </w:rPr>
              <w:t xml:space="preserve">أحمد عراب </w:t>
            </w:r>
            <w:r w:rsidR="00365FF9"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lang w:val="fr-FR" w:bidi="ar-SA"/>
              </w:rPr>
              <w:t xml:space="preserve"> </w:t>
            </w:r>
            <w:r w:rsidR="00365FF9" w:rsidRPr="00365FF9">
              <w:rPr>
                <w:rFonts w:ascii="Traditional Arabic" w:eastAsia="Times New Roman" w:hAnsi="Traditional Arabic" w:cs="Traditional Arabic"/>
                <w:color w:val="000000"/>
                <w:sz w:val="24"/>
                <w:szCs w:val="24"/>
                <w:lang w:val="fr-FR" w:bidi="ar-SA"/>
              </w:rPr>
              <w:t>E.T.P-T.C.E</w:t>
            </w:r>
          </w:p>
        </w:tc>
        <w:tc>
          <w:tcPr>
            <w:tcW w:w="2010" w:type="dxa"/>
          </w:tcPr>
          <w:p w:rsidR="0095276B" w:rsidRPr="00BB5F96" w:rsidRDefault="0095276B" w:rsidP="00CD0F0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184141500962160</w:t>
            </w:r>
          </w:p>
        </w:tc>
        <w:tc>
          <w:tcPr>
            <w:tcW w:w="915" w:type="dxa"/>
          </w:tcPr>
          <w:p w:rsidR="0095276B" w:rsidRPr="00BB5F96" w:rsidRDefault="00F05162" w:rsidP="00F05162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20</w:t>
            </w:r>
          </w:p>
        </w:tc>
        <w:tc>
          <w:tcPr>
            <w:tcW w:w="900" w:type="dxa"/>
          </w:tcPr>
          <w:p w:rsidR="0095276B" w:rsidRPr="00BB5F96" w:rsidRDefault="00F05162" w:rsidP="00F05162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50</w:t>
            </w:r>
          </w:p>
        </w:tc>
        <w:tc>
          <w:tcPr>
            <w:tcW w:w="1095" w:type="dxa"/>
          </w:tcPr>
          <w:p w:rsidR="0095276B" w:rsidRPr="00BB5F96" w:rsidRDefault="00F05162" w:rsidP="00F05162">
            <w:pPr>
              <w:bidi/>
              <w:jc w:val="center"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32"/>
                <w:szCs w:val="32"/>
                <w:rtl/>
                <w:lang w:bidi="ar-SA"/>
              </w:rPr>
              <w:t>70</w:t>
            </w:r>
          </w:p>
        </w:tc>
        <w:tc>
          <w:tcPr>
            <w:tcW w:w="2160" w:type="dxa"/>
          </w:tcPr>
          <w:p w:rsidR="0095276B" w:rsidRPr="00BB5F96" w:rsidRDefault="00365FF9" w:rsidP="00CD0F0F">
            <w:pPr>
              <w:bidi/>
              <w:rPr>
                <w:rFonts w:ascii="Traditional Arabic" w:eastAsia="Times New Roman" w:hAnsi="Traditional Arabic" w:cs="Traditional Arabic"/>
                <w:color w:val="000000"/>
                <w:sz w:val="32"/>
                <w:szCs w:val="32"/>
                <w:rtl/>
                <w:lang w:val="fr-FR" w:bidi="ar-SA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32"/>
                <w:szCs w:val="32"/>
                <w:lang w:val="fr-FR" w:bidi="ar-SA"/>
              </w:rPr>
              <w:t>526 500.00</w:t>
            </w:r>
            <w:proofErr w:type="spellStart"/>
            <w:r w:rsidR="0095276B" w:rsidRPr="00BB5F9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32"/>
                <w:szCs w:val="32"/>
                <w:rtl/>
                <w:lang w:val="fr-FR" w:bidi="ar-SA"/>
              </w:rPr>
              <w:t>دج</w:t>
            </w:r>
            <w:proofErr w:type="spellEnd"/>
          </w:p>
        </w:tc>
      </w:tr>
    </w:tbl>
    <w:p w:rsidR="0095276B" w:rsidRPr="00BE7949" w:rsidRDefault="0095276B" w:rsidP="0095276B">
      <w:pPr>
        <w:pStyle w:val="Paragraphedeliste"/>
        <w:ind w:left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Traditional Arabic" w:eastAsia="Times New Roman" w:hAnsi="Traditional Arabic" w:cs="Traditional Arabic" w:hint="cs"/>
          <w:color w:val="23292F"/>
          <w:sz w:val="36"/>
          <w:szCs w:val="36"/>
          <w:rtl/>
        </w:rPr>
        <w:t xml:space="preserve"> </w:t>
      </w:r>
      <w:r w:rsidRPr="00BE7949">
        <w:rPr>
          <w:rFonts w:cs="Arabic Transparent" w:hint="cs"/>
          <w:b/>
          <w:bCs/>
          <w:rtl/>
          <w:lang w:val="ru-RU"/>
        </w:rPr>
        <w:t>*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يمكــن للمتعــاهدين الاطــلاع علــى نتـائــج العــروض التقنيــة و المـاليــة فــي أجــال أقصــاه 03 أيـــام  ابتــداء مــن أول يــوم لنشــر هــذا الإعــلان(المــادة 125 مــن المرســوم الرئــاســي المذكــور أعــــلاه).</w:t>
      </w:r>
    </w:p>
    <w:p w:rsidR="0095276B" w:rsidRPr="00BE7949" w:rsidRDefault="0095276B" w:rsidP="00140E54">
      <w:pPr>
        <w:pStyle w:val="Paragraphedeliste"/>
        <w:ind w:left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*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كــل متـعهد يع</w:t>
      </w:r>
      <w:r w:rsidR="00140E54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</w:t>
      </w:r>
      <w:r w:rsidRPr="00BE7949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ــرض علــى هذه النتائــج فبإمكانــه تقديــم طعــن فـي أجـال أقصــاه 10 أيــام ابتــداء مـن أول يــوم لنشــر هــذا الإعــلان طبقــا لأحكــام المــادة 114 مــن المرســوم الرئاســي المـذكـو ر أعـــلاه .  </w:t>
      </w:r>
    </w:p>
    <w:p w:rsidR="0095276B" w:rsidRPr="00BE7949" w:rsidRDefault="0095276B" w:rsidP="0095276B">
      <w:pPr>
        <w:bidi/>
        <w:rPr>
          <w:rFonts w:ascii="Traditional Arabic" w:eastAsia="Times New Roman" w:hAnsi="Traditional Arabic" w:cs="Traditional Arabic"/>
          <w:b/>
          <w:bCs/>
          <w:color w:val="23292F"/>
          <w:sz w:val="36"/>
          <w:szCs w:val="36"/>
          <w:rtl/>
          <w:lang w:bidi="ar-DZ"/>
        </w:rPr>
      </w:pPr>
    </w:p>
    <w:p w:rsidR="0095276B" w:rsidRDefault="0095276B" w:rsidP="00D25FAE">
      <w:pPr>
        <w:bidi/>
        <w:rPr>
          <w:rFonts w:ascii="Traditional Arabic" w:eastAsia="Times New Roman" w:hAnsi="Traditional Arabic" w:cs="Traditional Arabic"/>
          <w:color w:val="23292F"/>
          <w:sz w:val="36"/>
          <w:szCs w:val="36"/>
          <w:rtl/>
          <w:lang w:bidi="ar-SA"/>
        </w:rPr>
      </w:pPr>
      <w:r>
        <w:rPr>
          <w:rFonts w:ascii="Traditional Arabic" w:eastAsia="Times New Roman" w:hAnsi="Traditional Arabic" w:cs="Traditional Arabic" w:hint="cs"/>
          <w:color w:val="23292F"/>
          <w:sz w:val="36"/>
          <w:szCs w:val="36"/>
          <w:rtl/>
          <w:lang w:bidi="ar-SA"/>
        </w:rPr>
        <w:t xml:space="preserve">                                       </w:t>
      </w:r>
    </w:p>
    <w:p w:rsidR="0095276B" w:rsidRPr="00A4744F" w:rsidRDefault="0095276B" w:rsidP="0095276B">
      <w:pPr>
        <w:bidi/>
        <w:rPr>
          <w:rFonts w:ascii="Traditional Arabic" w:eastAsia="Times New Roman" w:hAnsi="Traditional Arabic" w:cs="Traditional Arabic"/>
          <w:b/>
          <w:bCs/>
          <w:color w:val="000000"/>
          <w:sz w:val="52"/>
          <w:szCs w:val="52"/>
          <w:rtl/>
          <w:lang w:bidi="ar-SA"/>
        </w:rPr>
      </w:pPr>
      <w:r w:rsidRPr="00A4744F">
        <w:rPr>
          <w:rFonts w:ascii="Traditional Arabic" w:eastAsia="Times New Roman" w:hAnsi="Traditional Arabic" w:cs="Traditional Arabic" w:hint="cs"/>
          <w:color w:val="23292F"/>
          <w:sz w:val="52"/>
          <w:szCs w:val="52"/>
          <w:rtl/>
          <w:lang w:bidi="ar-SA"/>
        </w:rPr>
        <w:t xml:space="preserve">                 </w:t>
      </w:r>
      <w:r>
        <w:rPr>
          <w:rFonts w:ascii="Traditional Arabic" w:eastAsia="Times New Roman" w:hAnsi="Traditional Arabic" w:cs="Traditional Arabic" w:hint="cs"/>
          <w:color w:val="23292F"/>
          <w:sz w:val="52"/>
          <w:szCs w:val="52"/>
          <w:rtl/>
          <w:lang w:bidi="ar-SA"/>
        </w:rPr>
        <w:t xml:space="preserve">                         </w:t>
      </w:r>
      <w:r w:rsidRPr="00A4744F">
        <w:rPr>
          <w:rFonts w:ascii="Traditional Arabic" w:eastAsia="Times New Roman" w:hAnsi="Traditional Arabic" w:cs="Traditional Arabic" w:hint="cs"/>
          <w:color w:val="23292F"/>
          <w:sz w:val="52"/>
          <w:szCs w:val="52"/>
          <w:rtl/>
          <w:lang w:bidi="ar-SA"/>
        </w:rPr>
        <w:t xml:space="preserve">          </w:t>
      </w:r>
      <w:proofErr w:type="gramStart"/>
      <w:r w:rsidRPr="00A4744F">
        <w:rPr>
          <w:rFonts w:ascii="Traditional Arabic" w:eastAsia="Times New Roman" w:hAnsi="Traditional Arabic" w:cs="Traditional Arabic" w:hint="cs"/>
          <w:b/>
          <w:bCs/>
          <w:color w:val="23292F"/>
          <w:sz w:val="52"/>
          <w:szCs w:val="52"/>
          <w:rtl/>
          <w:lang w:bidi="ar-SA"/>
        </w:rPr>
        <w:t>المدي</w:t>
      </w:r>
      <w:r>
        <w:rPr>
          <w:rFonts w:ascii="Traditional Arabic" w:eastAsia="Times New Roman" w:hAnsi="Traditional Arabic" w:cs="Traditional Arabic" w:hint="cs"/>
          <w:b/>
          <w:bCs/>
          <w:color w:val="23292F"/>
          <w:sz w:val="52"/>
          <w:szCs w:val="52"/>
          <w:rtl/>
          <w:lang w:bidi="ar-SA"/>
        </w:rPr>
        <w:t>ـــــــــــــ</w:t>
      </w:r>
      <w:r w:rsidRPr="00A4744F">
        <w:rPr>
          <w:rFonts w:ascii="Traditional Arabic" w:eastAsia="Times New Roman" w:hAnsi="Traditional Arabic" w:cs="Traditional Arabic" w:hint="cs"/>
          <w:b/>
          <w:bCs/>
          <w:color w:val="23292F"/>
          <w:sz w:val="52"/>
          <w:szCs w:val="52"/>
          <w:rtl/>
          <w:lang w:bidi="ar-SA"/>
        </w:rPr>
        <w:t>ر</w:t>
      </w:r>
      <w:proofErr w:type="gramEnd"/>
    </w:p>
    <w:p w:rsidR="00663B01" w:rsidRDefault="00663B01"/>
    <w:sectPr w:rsidR="00663B01" w:rsidSect="00293CE4"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276B"/>
    <w:rsid w:val="000461AD"/>
    <w:rsid w:val="00140E54"/>
    <w:rsid w:val="002B22BB"/>
    <w:rsid w:val="00365FF9"/>
    <w:rsid w:val="00600601"/>
    <w:rsid w:val="00663B01"/>
    <w:rsid w:val="00743D9F"/>
    <w:rsid w:val="0095276B"/>
    <w:rsid w:val="009D73FF"/>
    <w:rsid w:val="00D25FAE"/>
    <w:rsid w:val="00F0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6B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76B"/>
    <w:pPr>
      <w:bidi/>
      <w:spacing w:after="0" w:line="240" w:lineRule="auto"/>
      <w:ind w:left="720"/>
      <w:contextualSpacing/>
    </w:pPr>
    <w:rPr>
      <w:rFonts w:ascii="Calibri" w:eastAsia="Calibri" w:hAnsi="Calibri" w:cs="Arial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univ-tiaret.dz/images/logo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Achour</dc:creator>
  <cp:lastModifiedBy>AEKINF</cp:lastModifiedBy>
  <cp:revision>9</cp:revision>
  <dcterms:created xsi:type="dcterms:W3CDTF">2015-06-07T08:23:00Z</dcterms:created>
  <dcterms:modified xsi:type="dcterms:W3CDTF">2015-06-07T13:56:00Z</dcterms:modified>
</cp:coreProperties>
</file>