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EF" w:rsidRPr="00876F9A" w:rsidRDefault="00537BEF" w:rsidP="00537BEF">
      <w:pPr>
        <w:spacing w:after="0"/>
        <w:ind w:hanging="284"/>
        <w:jc w:val="center"/>
        <w:rPr>
          <w:rFonts w:asciiTheme="majorHAnsi" w:eastAsia="Times New Roman" w:hAnsiTheme="majorHAnsi" w:cstheme="minorHAnsi"/>
          <w:b/>
          <w:bCs/>
          <w:sz w:val="26"/>
          <w:szCs w:val="26"/>
          <w:u w:val="single"/>
        </w:rPr>
      </w:pPr>
      <w:r w:rsidRPr="00876F9A">
        <w:rPr>
          <w:rFonts w:asciiTheme="majorHAnsi" w:eastAsia="Times New Roman" w:hAnsiTheme="majorHAnsi" w:cstheme="minorHAnsi"/>
          <w:b/>
          <w:bCs/>
          <w:sz w:val="26"/>
          <w:szCs w:val="26"/>
          <w:u w:val="single"/>
        </w:rPr>
        <w:t>REPUBLIQUE ALGERIENNE DEMOCRATIQUE ET POPULAIRE</w:t>
      </w:r>
    </w:p>
    <w:p w:rsidR="00537BEF" w:rsidRDefault="00537BEF" w:rsidP="00537BEF">
      <w:pPr>
        <w:spacing w:after="0"/>
        <w:jc w:val="center"/>
        <w:rPr>
          <w:rFonts w:asciiTheme="majorHAnsi" w:eastAsia="Times New Roman" w:hAnsiTheme="majorHAnsi" w:cstheme="minorHAnsi"/>
          <w:sz w:val="26"/>
          <w:szCs w:val="26"/>
          <w:u w:val="single"/>
          <w:rtl/>
        </w:rPr>
      </w:pPr>
      <w:r w:rsidRPr="00876F9A">
        <w:rPr>
          <w:rFonts w:asciiTheme="majorHAnsi" w:eastAsia="Times New Roman" w:hAnsiTheme="majorHAnsi" w:cstheme="minorHAnsi"/>
          <w:sz w:val="26"/>
          <w:szCs w:val="26"/>
          <w:u w:val="single"/>
        </w:rPr>
        <w:t>Ministère de l’Enseignement Supérieur et de la Recherche Scientifique</w:t>
      </w:r>
    </w:p>
    <w:p w:rsidR="00537BEF" w:rsidRDefault="00537BEF" w:rsidP="00537BEF">
      <w:pPr>
        <w:spacing w:after="0"/>
        <w:jc w:val="center"/>
        <w:rPr>
          <w:rFonts w:asciiTheme="majorHAnsi" w:eastAsia="Times New Roman" w:hAnsiTheme="majorHAnsi" w:cstheme="minorHAnsi"/>
          <w:sz w:val="26"/>
          <w:szCs w:val="26"/>
          <w:u w:val="single"/>
        </w:rPr>
      </w:pPr>
      <w:r>
        <w:rPr>
          <w:rFonts w:asciiTheme="majorHAnsi" w:eastAsia="Times New Roman" w:hAnsiTheme="majorHAnsi" w:cstheme="minorHAnsi"/>
          <w:noProof/>
          <w:sz w:val="26"/>
          <w:szCs w:val="2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4783784</wp:posOffset>
            </wp:positionH>
            <wp:positionV relativeFrom="paragraph">
              <wp:posOffset>149200</wp:posOffset>
            </wp:positionV>
            <wp:extent cx="1394114" cy="593766"/>
            <wp:effectExtent l="19050" t="0" r="0" b="0"/>
            <wp:wrapNone/>
            <wp:docPr id="10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BEF" w:rsidRPr="004A7A45" w:rsidRDefault="00537BEF" w:rsidP="00537BEF">
      <w:pPr>
        <w:spacing w:after="0"/>
        <w:jc w:val="center"/>
        <w:rPr>
          <w:rFonts w:asciiTheme="majorHAnsi" w:eastAsia="Times New Roman" w:hAnsiTheme="majorHAnsi" w:cstheme="minorHAnsi"/>
          <w:sz w:val="10"/>
          <w:szCs w:val="10"/>
          <w:u w:val="single"/>
        </w:rPr>
      </w:pPr>
    </w:p>
    <w:p w:rsidR="00537BEF" w:rsidRPr="009E52FC" w:rsidRDefault="00537BEF" w:rsidP="00537BEF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theme="minorHAnsi"/>
          <w:sz w:val="26"/>
          <w:szCs w:val="26"/>
          <w:u w:val="single"/>
        </w:rPr>
      </w:pPr>
      <w:r w:rsidRPr="009E52FC">
        <w:rPr>
          <w:rFonts w:asciiTheme="majorHAnsi" w:eastAsia="Times New Roman" w:hAnsiTheme="majorHAnsi" w:cstheme="minorHAnsi"/>
          <w:sz w:val="26"/>
          <w:szCs w:val="26"/>
        </w:rPr>
        <w:t xml:space="preserve">        </w:t>
      </w:r>
      <w:r>
        <w:rPr>
          <w:rFonts w:asciiTheme="majorHAnsi" w:eastAsia="Times New Roman" w:hAnsiTheme="majorHAnsi" w:cstheme="minorHAnsi"/>
          <w:sz w:val="26"/>
          <w:szCs w:val="26"/>
        </w:rPr>
        <w:t xml:space="preserve">      </w:t>
      </w:r>
      <w:r w:rsidRPr="009E52FC">
        <w:rPr>
          <w:rFonts w:asciiTheme="majorHAnsi" w:eastAsia="Times New Roman" w:hAnsiTheme="majorHAnsi" w:cstheme="minorHAnsi"/>
          <w:sz w:val="26"/>
          <w:szCs w:val="26"/>
          <w:u w:val="single"/>
        </w:rPr>
        <w:t xml:space="preserve">Université Ibn </w:t>
      </w:r>
      <w:proofErr w:type="spellStart"/>
      <w:r w:rsidRPr="009E52FC">
        <w:rPr>
          <w:rFonts w:asciiTheme="majorHAnsi" w:eastAsia="Times New Roman" w:hAnsiTheme="majorHAnsi" w:cstheme="minorHAnsi"/>
          <w:sz w:val="26"/>
          <w:szCs w:val="26"/>
          <w:u w:val="single"/>
        </w:rPr>
        <w:t>Khaldoun</w:t>
      </w:r>
      <w:proofErr w:type="spellEnd"/>
      <w:r w:rsidRPr="009E52FC">
        <w:rPr>
          <w:rFonts w:asciiTheme="majorHAnsi" w:eastAsia="Times New Roman" w:hAnsiTheme="majorHAnsi" w:cstheme="minorHAnsi"/>
          <w:sz w:val="26"/>
          <w:szCs w:val="26"/>
          <w:u w:val="single"/>
        </w:rPr>
        <w:t xml:space="preserve"> de Tiaret</w:t>
      </w:r>
    </w:p>
    <w:p w:rsidR="00537BEF" w:rsidRPr="009E52FC" w:rsidRDefault="00537BEF" w:rsidP="00537BEF">
      <w:pPr>
        <w:spacing w:after="0" w:line="240" w:lineRule="auto"/>
        <w:jc w:val="center"/>
        <w:rPr>
          <w:rFonts w:asciiTheme="majorHAnsi" w:eastAsia="Times New Roman" w:hAnsiTheme="majorHAnsi" w:cstheme="minorHAnsi"/>
          <w:sz w:val="26"/>
          <w:szCs w:val="26"/>
          <w:u w:val="single"/>
        </w:rPr>
      </w:pPr>
      <w:r>
        <w:rPr>
          <w:rFonts w:asciiTheme="majorHAnsi" w:eastAsia="Times New Roman" w:hAnsiTheme="majorHAnsi" w:cstheme="minorHAnsi"/>
          <w:sz w:val="26"/>
          <w:szCs w:val="26"/>
        </w:rPr>
        <w:t xml:space="preserve">               </w:t>
      </w:r>
      <w:r w:rsidRPr="009E52FC">
        <w:rPr>
          <w:rFonts w:asciiTheme="majorHAnsi" w:eastAsia="Times New Roman" w:hAnsiTheme="majorHAnsi" w:cstheme="minorHAnsi"/>
          <w:sz w:val="26"/>
          <w:szCs w:val="26"/>
          <w:u w:val="single"/>
        </w:rPr>
        <w:t>Faculté des sciences humaines et sociales</w:t>
      </w:r>
    </w:p>
    <w:p w:rsidR="00537BEF" w:rsidRPr="009E52FC" w:rsidRDefault="00537BEF" w:rsidP="0053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2F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63343</wp:posOffset>
            </wp:positionH>
            <wp:positionV relativeFrom="paragraph">
              <wp:posOffset>-540946</wp:posOffset>
            </wp:positionV>
            <wp:extent cx="1487847" cy="593766"/>
            <wp:effectExtent l="19050" t="0" r="1611" b="0"/>
            <wp:wrapNone/>
            <wp:docPr id="9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84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BEF" w:rsidRPr="009E52FC" w:rsidRDefault="00537BEF" w:rsidP="00537B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BEF" w:rsidRPr="004A7A45" w:rsidRDefault="00537BEF" w:rsidP="0053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4A7A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AVIS DE CONSULTATION N°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01/2017</w:t>
      </w:r>
    </w:p>
    <w:p w:rsidR="00537BEF" w:rsidRPr="00761B1E" w:rsidRDefault="00537BEF" w:rsidP="0053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BEF" w:rsidRDefault="00537BEF" w:rsidP="00537B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761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 </w:t>
      </w:r>
      <w:r w:rsidRPr="004A7A45">
        <w:rPr>
          <w:rFonts w:ascii="Times New Roman" w:eastAsia="Times New Roman" w:hAnsi="Times New Roman" w:cs="Times New Roman"/>
          <w:b/>
          <w:bCs/>
          <w:sz w:val="26"/>
          <w:szCs w:val="26"/>
        </w:rPr>
        <w:t>Faculté des sciences humaines et sociales</w:t>
      </w: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 lance un avis de consultation pour :</w:t>
      </w:r>
    </w:p>
    <w:p w:rsidR="00537BEF" w:rsidRPr="00FF24B4" w:rsidRDefault="00537BEF" w:rsidP="00537B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F24B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</w:rPr>
        <w:t xml:space="preserve">Acquisition </w:t>
      </w:r>
      <w:r w:rsidRPr="00FF24B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  <w:lang w:bidi="ar-AE"/>
        </w:rPr>
        <w:t>papier et fourniture de bureau (22-13/01).</w:t>
      </w:r>
    </w:p>
    <w:p w:rsidR="00537BEF" w:rsidRPr="00FF24B4" w:rsidRDefault="00537BEF" w:rsidP="00537B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F24B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</w:rPr>
        <w:t xml:space="preserve">Acquisition </w:t>
      </w:r>
      <w:r w:rsidRPr="00FF24B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  <w:lang w:bidi="ar-AE"/>
        </w:rPr>
        <w:t>produit de nettoyage et d’entretien (détergent et autres (22/13/02).</w:t>
      </w:r>
    </w:p>
    <w:p w:rsidR="00537BEF" w:rsidRPr="00FF24B4" w:rsidRDefault="00537BEF" w:rsidP="00537B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  <w:lang w:bidi="ar-AE"/>
        </w:rPr>
      </w:pPr>
      <w:r w:rsidRPr="00FF24B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</w:rPr>
        <w:t xml:space="preserve">Acquisition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  <w:lang w:bidi="ar-AE"/>
        </w:rPr>
        <w:t>papier et fourniture pour</w:t>
      </w:r>
      <w:r w:rsidRPr="00FF24B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  <w:lang w:bidi="ar-A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  <w:lang w:bidi="ar-AE"/>
        </w:rPr>
        <w:t>l’</w:t>
      </w:r>
      <w:r w:rsidRPr="00FF24B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  <w:lang w:bidi="ar-AE"/>
        </w:rPr>
        <w:t>étude (22-13/08).</w:t>
      </w:r>
    </w:p>
    <w:p w:rsidR="00537BEF" w:rsidRPr="004A7A45" w:rsidRDefault="00537BEF" w:rsidP="00537BEF">
      <w:pPr>
        <w:pStyle w:val="Paragraphedeliste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</w:p>
    <w:p w:rsidR="00537BEF" w:rsidRPr="00401EBF" w:rsidRDefault="00537BEF" w:rsidP="00537BE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</w:rPr>
        <w:t>-</w:t>
      </w:r>
      <w:r w:rsidRPr="00401EB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9D9D9" w:themeFill="background1" w:themeFillShade="D9"/>
        </w:rPr>
        <w:t>Année Budgétaire 2017</w:t>
      </w:r>
      <w:r w:rsidRPr="00401EBF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</w:p>
    <w:p w:rsidR="00537BEF" w:rsidRPr="004A7A45" w:rsidRDefault="00537BEF" w:rsidP="00537BE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7BEF" w:rsidRPr="004A7A45" w:rsidRDefault="00537BEF" w:rsidP="00537B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      Les Fournisseurs </w:t>
      </w:r>
      <w:proofErr w:type="gramStart"/>
      <w:r w:rsidRPr="004A7A45">
        <w:rPr>
          <w:rFonts w:ascii="Times New Roman" w:eastAsia="Times New Roman" w:hAnsi="Times New Roman" w:cs="Times New Roman"/>
          <w:sz w:val="26"/>
          <w:szCs w:val="26"/>
        </w:rPr>
        <w:t>agrées</w:t>
      </w:r>
      <w:proofErr w:type="gramEnd"/>
      <w:r w:rsidRPr="004A7A45">
        <w:rPr>
          <w:rFonts w:ascii="Times New Roman" w:eastAsia="Times New Roman" w:hAnsi="Times New Roman" w:cs="Times New Roman"/>
          <w:sz w:val="26"/>
          <w:szCs w:val="26"/>
        </w:rPr>
        <w:t>, titulaires d’un registre de commerce lié à cette activité peuvent retirer le cahier des charges de consultation auprès du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231C">
        <w:rPr>
          <w:rFonts w:ascii="Times New Roman" w:eastAsia="Times New Roman" w:hAnsi="Times New Roman" w:cs="Times New Roman"/>
          <w:b/>
          <w:bCs/>
          <w:sz w:val="26"/>
          <w:szCs w:val="26"/>
        </w:rPr>
        <w:t>service des moyens généraux</w:t>
      </w: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 de la  </w:t>
      </w:r>
      <w:r w:rsidRPr="004A7A45">
        <w:rPr>
          <w:rFonts w:ascii="Times New Roman" w:eastAsia="Times New Roman" w:hAnsi="Times New Roman" w:cs="Times New Roman"/>
          <w:b/>
          <w:bCs/>
          <w:sz w:val="26"/>
          <w:szCs w:val="26"/>
        </w:rPr>
        <w:t>Faculté des sciences humaines et sociales</w:t>
      </w: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37BEF" w:rsidRPr="004A7A45" w:rsidRDefault="00537BEF" w:rsidP="00537B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7BEF" w:rsidRPr="004A7A45" w:rsidRDefault="00537BEF" w:rsidP="00537BE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     Le délai accordé aux soumissionnaires pour la préparation de leurs offres est fixé à huit (</w:t>
      </w:r>
      <w:r w:rsidRPr="004A7A45">
        <w:rPr>
          <w:rFonts w:ascii="Times New Roman" w:eastAsia="Times New Roman" w:hAnsi="Times New Roman" w:cs="Times New Roman"/>
          <w:sz w:val="26"/>
          <w:szCs w:val="26"/>
          <w:rtl/>
        </w:rPr>
        <w:t>08</w:t>
      </w:r>
      <w:r w:rsidRPr="004A7A45">
        <w:rPr>
          <w:rFonts w:ascii="Times New Roman" w:eastAsia="Times New Roman" w:hAnsi="Times New Roman" w:cs="Times New Roman"/>
          <w:sz w:val="26"/>
          <w:szCs w:val="26"/>
        </w:rPr>
        <w:t>) jours à compter de la date du première affichage de l’avis de consultation dans le site web de la faculté et/ ou sur les appropriés (Rectorat).</w:t>
      </w:r>
    </w:p>
    <w:p w:rsidR="00537BEF" w:rsidRPr="004A7A45" w:rsidRDefault="00537BEF" w:rsidP="00537BE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7BEF" w:rsidRPr="004A7A45" w:rsidRDefault="00537BEF" w:rsidP="00537B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     La date de dépôt des offres est fixée au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18/04</w:t>
      </w:r>
      <w:r w:rsidRPr="004A7A45">
        <w:rPr>
          <w:rFonts w:ascii="Times New Roman" w:eastAsia="Times New Roman" w:hAnsi="Times New Roman" w:cs="Times New Roman"/>
          <w:color w:val="FF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2017</w:t>
      </w: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 correspondant au dernier jour du délai de préparation des offres de 08 heures à 1</w:t>
      </w:r>
      <w:r w:rsidRPr="004A7A45">
        <w:rPr>
          <w:rFonts w:ascii="Times New Roman" w:eastAsia="Times New Roman" w:hAnsi="Times New Roman" w:cs="Times New Roman" w:hint="cs"/>
          <w:sz w:val="26"/>
          <w:szCs w:val="26"/>
          <w:rtl/>
        </w:rPr>
        <w:t>4</w:t>
      </w: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 heures. </w:t>
      </w:r>
    </w:p>
    <w:p w:rsidR="00537BEF" w:rsidRPr="004A7A45" w:rsidRDefault="00537BEF" w:rsidP="00537B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7BEF" w:rsidRPr="004A7A45" w:rsidRDefault="00537BEF" w:rsidP="00537B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     L’ouverture des plis se fera le même jour à 14 heures, au siège du </w:t>
      </w:r>
      <w:r w:rsidRPr="0003231C">
        <w:rPr>
          <w:rFonts w:ascii="Times New Roman" w:eastAsia="Times New Roman" w:hAnsi="Times New Roman" w:cs="Times New Roman"/>
          <w:b/>
          <w:bCs/>
          <w:sz w:val="26"/>
          <w:szCs w:val="26"/>
        </w:rPr>
        <w:t>service des moyens généraux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de la </w:t>
      </w:r>
      <w:r w:rsidRPr="004A7A45">
        <w:rPr>
          <w:rFonts w:ascii="Times New Roman" w:eastAsia="Times New Roman" w:hAnsi="Times New Roman" w:cs="Times New Roman"/>
          <w:b/>
          <w:bCs/>
          <w:sz w:val="26"/>
          <w:szCs w:val="26"/>
        </w:rPr>
        <w:t>Faculté des sciences humaines et sociales</w:t>
      </w:r>
      <w:r w:rsidRPr="004A7A45">
        <w:rPr>
          <w:rFonts w:ascii="Times New Roman" w:eastAsia="Times New Roman" w:hAnsi="Times New Roman" w:cs="Times New Roman"/>
          <w:sz w:val="26"/>
          <w:szCs w:val="26"/>
        </w:rPr>
        <w:t>. Les soumissionnaires sont cordialement invités à assister à la séance d’ouverture des plis techniques et financiers.</w:t>
      </w:r>
    </w:p>
    <w:p w:rsidR="00537BEF" w:rsidRPr="004A7A45" w:rsidRDefault="00537BEF" w:rsidP="00537BE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7BEF" w:rsidRPr="004A7A45" w:rsidRDefault="00537BEF" w:rsidP="00537B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Les soumissionnaires resteront engagés par leurs offres pendant une période de </w:t>
      </w:r>
      <w:r>
        <w:rPr>
          <w:rFonts w:ascii="Times New Roman" w:eastAsia="Times New Roman" w:hAnsi="Times New Roman" w:cs="Times New Roman"/>
          <w:sz w:val="26"/>
          <w:szCs w:val="26"/>
        </w:rPr>
        <w:t>cent</w:t>
      </w:r>
      <w:r w:rsidRPr="004A7A4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4A7A45">
        <w:rPr>
          <w:rFonts w:ascii="Times New Roman" w:eastAsia="Times New Roman" w:hAnsi="Times New Roman" w:cs="Times New Roman"/>
          <w:sz w:val="26"/>
          <w:szCs w:val="26"/>
        </w:rPr>
        <w:t>) jours à compter de la date du premier affichage du présent avis de consultation.</w:t>
      </w:r>
    </w:p>
    <w:p w:rsidR="00537BEF" w:rsidRPr="004A7A45" w:rsidRDefault="00537BEF" w:rsidP="00537BEF">
      <w:pPr>
        <w:spacing w:after="0"/>
        <w:rPr>
          <w:rFonts w:ascii="Times New Roman" w:eastAsia="Times New Roman" w:hAnsi="Times New Roman" w:cs="Times New Roman"/>
          <w:sz w:val="26"/>
          <w:szCs w:val="26"/>
          <w:rtl/>
        </w:rPr>
      </w:pPr>
    </w:p>
    <w:p w:rsidR="00537BEF" w:rsidRPr="004A7A45" w:rsidRDefault="00537BEF" w:rsidP="00537BEF">
      <w:pPr>
        <w:spacing w:after="0"/>
        <w:rPr>
          <w:rFonts w:ascii="Times New Roman" w:eastAsia="Times New Roman" w:hAnsi="Times New Roman" w:cs="Times New Roman"/>
          <w:sz w:val="26"/>
          <w:szCs w:val="26"/>
          <w:rtl/>
        </w:rPr>
      </w:pPr>
    </w:p>
    <w:p w:rsidR="00537BEF" w:rsidRPr="004A7A45" w:rsidRDefault="00537BEF" w:rsidP="0053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</w:t>
      </w:r>
      <w:r w:rsidRPr="004A7A4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Le Doyen</w:t>
      </w:r>
    </w:p>
    <w:p w:rsidR="00537BEF" w:rsidRPr="00761B1E" w:rsidRDefault="00537BEF" w:rsidP="0053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BEF" w:rsidRPr="00761B1E" w:rsidRDefault="00537BEF" w:rsidP="0053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BEF" w:rsidRDefault="00537BEF" w:rsidP="0053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BEF" w:rsidRDefault="00537BEF" w:rsidP="0053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37BEF" w:rsidRDefault="00537BEF" w:rsidP="0053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37BEF" w:rsidRPr="004A7A45" w:rsidRDefault="00537BEF" w:rsidP="00537BEF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  <w:r>
        <w:rPr>
          <w:rFonts w:ascii="Sakkal Majalla" w:eastAsia="Times New Roman" w:hAnsi="Sakkal Majalla" w:cs="Sakkal Majalla"/>
          <w:b/>
          <w:bCs/>
          <w:noProof/>
          <w:sz w:val="36"/>
          <w:szCs w:val="36"/>
          <w:u w:val="single"/>
          <w:rtl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4593780</wp:posOffset>
            </wp:positionH>
            <wp:positionV relativeFrom="paragraph">
              <wp:posOffset>270668</wp:posOffset>
            </wp:positionV>
            <wp:extent cx="1489116" cy="593766"/>
            <wp:effectExtent l="19050" t="0" r="0" b="0"/>
            <wp:wrapNone/>
            <wp:docPr id="13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5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eastAsia="Times New Roman" w:hAnsi="Sakkal Majalla" w:cs="Sakkal Majalla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270510</wp:posOffset>
            </wp:positionV>
            <wp:extent cx="1487805" cy="593725"/>
            <wp:effectExtent l="19050" t="0" r="0" b="0"/>
            <wp:wrapNone/>
            <wp:docPr id="1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A45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الجمهوري</w:t>
      </w:r>
      <w:r w:rsidRPr="004A7A45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ـــــــــــــــــ</w:t>
      </w:r>
      <w:r w:rsidRPr="004A7A45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ة الجزائري</w:t>
      </w:r>
      <w:r w:rsidRPr="004A7A45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ــــــــــــــــ</w:t>
      </w:r>
      <w:r w:rsidRPr="004A7A45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ة الديمقراطي</w:t>
      </w:r>
      <w:r w:rsidRPr="004A7A45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ـــــــــــــــــ</w:t>
      </w:r>
      <w:r w:rsidRPr="004A7A45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ة الشعبي</w:t>
      </w:r>
      <w:r w:rsidRPr="004A7A45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ـــــــــــــــــ</w:t>
      </w:r>
      <w:r w:rsidRPr="004A7A45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ة</w:t>
      </w:r>
    </w:p>
    <w:p w:rsidR="00537BEF" w:rsidRPr="001432C9" w:rsidRDefault="00537BEF" w:rsidP="00537BEF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  <w:proofErr w:type="gramStart"/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وزارة</w:t>
      </w:r>
      <w:proofErr w:type="gramEnd"/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 xml:space="preserve"> التعلي</w:t>
      </w:r>
      <w:r w:rsidRPr="001432C9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ـــــ</w:t>
      </w:r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م العال</w:t>
      </w:r>
      <w:r w:rsidRPr="001432C9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ـــــــ</w:t>
      </w:r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ي والبح</w:t>
      </w:r>
      <w:r w:rsidRPr="001432C9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ــــــ</w:t>
      </w:r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ث العلم</w:t>
      </w:r>
      <w:r w:rsidRPr="001432C9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ـــــــ</w:t>
      </w:r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ي</w:t>
      </w:r>
    </w:p>
    <w:p w:rsidR="00537BEF" w:rsidRPr="001432C9" w:rsidRDefault="00537BEF" w:rsidP="00537BEF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 xml:space="preserve">جامعة ابن خلدون </w:t>
      </w:r>
      <w:proofErr w:type="spellStart"/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تيارت</w:t>
      </w:r>
      <w:proofErr w:type="spellEnd"/>
    </w:p>
    <w:p w:rsidR="00537BEF" w:rsidRPr="001432C9" w:rsidRDefault="00537BEF" w:rsidP="00537BEF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>كلي</w:t>
      </w:r>
      <w:r w:rsidRPr="001432C9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ــــ</w:t>
      </w:r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en-US" w:bidi="ar-DZ"/>
        </w:rPr>
        <w:t xml:space="preserve">ة </w:t>
      </w:r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</w:rPr>
        <w:t>العل</w:t>
      </w:r>
      <w:r w:rsidRPr="001432C9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</w:rPr>
        <w:t>ــــــ</w:t>
      </w:r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</w:rPr>
        <w:t xml:space="preserve">وم </w:t>
      </w:r>
      <w:r w:rsidRPr="001432C9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bidi="ar-DZ"/>
        </w:rPr>
        <w:t>الإنسانيــــــة</w:t>
      </w:r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والاجتماعي</w:t>
      </w:r>
      <w:r w:rsidRPr="001432C9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bidi="ar-DZ"/>
        </w:rPr>
        <w:t>ــــــ</w:t>
      </w:r>
      <w:r w:rsidRPr="001432C9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bidi="ar-DZ"/>
        </w:rPr>
        <w:t>ة</w:t>
      </w:r>
    </w:p>
    <w:p w:rsidR="00537BEF" w:rsidRPr="004A7A45" w:rsidRDefault="00537BEF" w:rsidP="00537BEF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bidi="ar-DZ"/>
        </w:rPr>
      </w:pPr>
    </w:p>
    <w:p w:rsidR="00537BEF" w:rsidRPr="001432C9" w:rsidRDefault="00537BEF" w:rsidP="00537BEF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  <w:rtl/>
          <w:lang w:val="en-US" w:bidi="ar-DZ"/>
        </w:rPr>
      </w:pPr>
    </w:p>
    <w:p w:rsidR="00537BEF" w:rsidRPr="001432C9" w:rsidRDefault="00537BEF" w:rsidP="00537BEF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52"/>
          <w:szCs w:val="52"/>
          <w:u w:val="single"/>
          <w:rtl/>
        </w:rPr>
      </w:pPr>
      <w:r w:rsidRPr="001432C9">
        <w:rPr>
          <w:rFonts w:ascii="Sakkal Majalla" w:eastAsia="Times New Roman" w:hAnsi="Sakkal Majalla" w:cs="Sakkal Majalla"/>
          <w:b/>
          <w:bCs/>
          <w:sz w:val="52"/>
          <w:szCs w:val="52"/>
          <w:u w:val="single"/>
          <w:rtl/>
          <w:lang w:val="en-US" w:bidi="ar-DZ"/>
        </w:rPr>
        <w:t>إع</w:t>
      </w:r>
      <w:r>
        <w:rPr>
          <w:rFonts w:ascii="Sakkal Majalla" w:eastAsia="Times New Roman" w:hAnsi="Sakkal Majalla" w:cs="Sakkal Majalla" w:hint="cs"/>
          <w:b/>
          <w:bCs/>
          <w:sz w:val="52"/>
          <w:szCs w:val="52"/>
          <w:u w:val="single"/>
          <w:rtl/>
          <w:lang w:val="en-US" w:bidi="ar-DZ"/>
        </w:rPr>
        <w:t>ـــــ</w:t>
      </w:r>
      <w:r w:rsidRPr="001432C9">
        <w:rPr>
          <w:rFonts w:ascii="Sakkal Majalla" w:eastAsia="Times New Roman" w:hAnsi="Sakkal Majalla" w:cs="Sakkal Majalla"/>
          <w:b/>
          <w:bCs/>
          <w:sz w:val="52"/>
          <w:szCs w:val="52"/>
          <w:u w:val="single"/>
          <w:rtl/>
          <w:lang w:val="en-US" w:bidi="ar-DZ"/>
        </w:rPr>
        <w:t xml:space="preserve">لان عن </w:t>
      </w:r>
      <w:proofErr w:type="spellStart"/>
      <w:r w:rsidRPr="001432C9">
        <w:rPr>
          <w:rFonts w:ascii="Sakkal Majalla" w:eastAsia="Times New Roman" w:hAnsi="Sakkal Majalla" w:cs="Sakkal Majalla" w:hint="cs"/>
          <w:b/>
          <w:bCs/>
          <w:sz w:val="52"/>
          <w:szCs w:val="52"/>
          <w:u w:val="single"/>
          <w:rtl/>
          <w:lang w:val="en-US" w:bidi="ar-DZ"/>
        </w:rPr>
        <w:t>إ</w:t>
      </w:r>
      <w:r w:rsidRPr="001432C9">
        <w:rPr>
          <w:rFonts w:ascii="Sakkal Majalla" w:eastAsia="Times New Roman" w:hAnsi="Sakkal Majalla" w:cs="Sakkal Majalla"/>
          <w:b/>
          <w:bCs/>
          <w:sz w:val="52"/>
          <w:szCs w:val="52"/>
          <w:u w:val="single"/>
          <w:rtl/>
          <w:lang w:val="en-US" w:bidi="ar-DZ"/>
        </w:rPr>
        <w:t>ستش</w:t>
      </w:r>
      <w:r>
        <w:rPr>
          <w:rFonts w:ascii="Sakkal Majalla" w:eastAsia="Times New Roman" w:hAnsi="Sakkal Majalla" w:cs="Sakkal Majalla" w:hint="cs"/>
          <w:b/>
          <w:bCs/>
          <w:sz w:val="52"/>
          <w:szCs w:val="52"/>
          <w:u w:val="single"/>
          <w:rtl/>
          <w:lang w:val="en-US" w:bidi="ar-DZ"/>
        </w:rPr>
        <w:t>ـــــ</w:t>
      </w:r>
      <w:r w:rsidRPr="001432C9">
        <w:rPr>
          <w:rFonts w:ascii="Sakkal Majalla" w:eastAsia="Times New Roman" w:hAnsi="Sakkal Majalla" w:cs="Sakkal Majalla"/>
          <w:b/>
          <w:bCs/>
          <w:sz w:val="52"/>
          <w:szCs w:val="52"/>
          <w:u w:val="single"/>
          <w:rtl/>
          <w:lang w:val="en-US" w:bidi="ar-DZ"/>
        </w:rPr>
        <w:t>ارة</w:t>
      </w:r>
      <w:proofErr w:type="spellEnd"/>
      <w:r w:rsidRPr="001432C9">
        <w:rPr>
          <w:rFonts w:ascii="Sakkal Majalla" w:eastAsia="Times New Roman" w:hAnsi="Sakkal Majalla" w:cs="Sakkal Majalla"/>
          <w:b/>
          <w:bCs/>
          <w:sz w:val="52"/>
          <w:szCs w:val="52"/>
          <w:u w:val="single"/>
          <w:rtl/>
          <w:lang w:val="en-US" w:bidi="ar-DZ"/>
        </w:rPr>
        <w:t xml:space="preserve"> رق</w:t>
      </w:r>
      <w:r>
        <w:rPr>
          <w:rFonts w:ascii="Sakkal Majalla" w:eastAsia="Times New Roman" w:hAnsi="Sakkal Majalla" w:cs="Sakkal Majalla" w:hint="cs"/>
          <w:b/>
          <w:bCs/>
          <w:sz w:val="52"/>
          <w:szCs w:val="52"/>
          <w:u w:val="single"/>
          <w:rtl/>
          <w:lang w:val="en-US" w:bidi="ar-DZ"/>
        </w:rPr>
        <w:t>ـــ</w:t>
      </w:r>
      <w:r w:rsidRPr="001432C9">
        <w:rPr>
          <w:rFonts w:ascii="Sakkal Majalla" w:eastAsia="Times New Roman" w:hAnsi="Sakkal Majalla" w:cs="Sakkal Majalla"/>
          <w:b/>
          <w:bCs/>
          <w:sz w:val="52"/>
          <w:szCs w:val="52"/>
          <w:u w:val="single"/>
          <w:rtl/>
          <w:lang w:val="en-US" w:bidi="ar-DZ"/>
        </w:rPr>
        <w:t>م</w:t>
      </w:r>
      <w:r w:rsidRPr="001432C9">
        <w:rPr>
          <w:rFonts w:ascii="Sakkal Majalla" w:eastAsia="Times New Roman" w:hAnsi="Sakkal Majalla" w:cs="Sakkal Majalla" w:hint="cs"/>
          <w:b/>
          <w:bCs/>
          <w:sz w:val="52"/>
          <w:szCs w:val="52"/>
          <w:u w:val="single"/>
          <w:rtl/>
          <w:lang w:val="en-US" w:bidi="ar-DZ"/>
        </w:rPr>
        <w:t xml:space="preserve"> </w:t>
      </w:r>
      <w:r w:rsidRPr="001432C9">
        <w:rPr>
          <w:rFonts w:ascii="Sakkal Majalla" w:eastAsia="Times New Roman" w:hAnsi="Sakkal Majalla" w:cs="Sakkal Majalla"/>
          <w:b/>
          <w:bCs/>
          <w:sz w:val="52"/>
          <w:szCs w:val="52"/>
          <w:u w:val="single"/>
          <w:rtl/>
          <w:lang w:val="en-US" w:bidi="ar-DZ"/>
        </w:rPr>
        <w:t>:</w:t>
      </w:r>
      <w:r w:rsidRPr="001432C9">
        <w:rPr>
          <w:rFonts w:ascii="Sakkal Majalla" w:eastAsia="Times New Roman" w:hAnsi="Sakkal Majalla" w:cs="Sakkal Majalla" w:hint="cs"/>
          <w:b/>
          <w:bCs/>
          <w:sz w:val="52"/>
          <w:szCs w:val="52"/>
          <w:u w:val="single"/>
          <w:rtl/>
          <w:lang w:val="en-US" w:bidi="ar-DZ"/>
        </w:rPr>
        <w:t xml:space="preserve"> </w:t>
      </w:r>
      <w:r>
        <w:rPr>
          <w:rFonts w:ascii="Sakkal Majalla" w:eastAsia="Times New Roman" w:hAnsi="Sakkal Majalla" w:cs="Sakkal Majalla"/>
          <w:b/>
          <w:bCs/>
          <w:sz w:val="52"/>
          <w:szCs w:val="52"/>
          <w:u w:val="single"/>
        </w:rPr>
        <w:t>01</w:t>
      </w:r>
      <w:r w:rsidRPr="001432C9">
        <w:rPr>
          <w:rFonts w:ascii="Sakkal Majalla" w:eastAsia="Times New Roman" w:hAnsi="Sakkal Majalla" w:cs="Sakkal Majalla" w:hint="cs"/>
          <w:b/>
          <w:bCs/>
          <w:sz w:val="52"/>
          <w:szCs w:val="52"/>
          <w:u w:val="single"/>
          <w:rtl/>
        </w:rPr>
        <w:t xml:space="preserve"> </w:t>
      </w:r>
      <w:r w:rsidRPr="001432C9">
        <w:rPr>
          <w:rFonts w:ascii="Sakkal Majalla" w:eastAsia="Times New Roman" w:hAnsi="Sakkal Majalla" w:cs="Sakkal Majalla"/>
          <w:b/>
          <w:bCs/>
          <w:sz w:val="52"/>
          <w:szCs w:val="52"/>
          <w:u w:val="single"/>
          <w:rtl/>
        </w:rPr>
        <w:t>/</w:t>
      </w:r>
      <w:r>
        <w:rPr>
          <w:rFonts w:ascii="Sakkal Majalla" w:eastAsia="Times New Roman" w:hAnsi="Sakkal Majalla" w:cs="Sakkal Majalla"/>
          <w:b/>
          <w:bCs/>
          <w:sz w:val="52"/>
          <w:szCs w:val="52"/>
          <w:u w:val="single"/>
        </w:rPr>
        <w:t>2017</w:t>
      </w:r>
    </w:p>
    <w:p w:rsidR="00537BEF" w:rsidRPr="004A7A45" w:rsidRDefault="00537BEF" w:rsidP="00537BEF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p w:rsidR="00537BEF" w:rsidRPr="001432C9" w:rsidRDefault="00537BEF" w:rsidP="00537BEF">
      <w:pPr>
        <w:bidi/>
        <w:spacing w:after="0" w:line="240" w:lineRule="auto"/>
        <w:ind w:right="-426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537BEF" w:rsidRDefault="00537BEF" w:rsidP="00537BEF">
      <w:pPr>
        <w:bidi/>
        <w:spacing w:after="0" w:line="360" w:lineRule="auto"/>
        <w:ind w:right="-426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     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تعلن كلية العلوم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DZ"/>
        </w:rPr>
        <w:t>الإنسانية والاجتماعية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عن</w:t>
      </w:r>
      <w:r w:rsidRPr="001432C9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إجراء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1432C9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>إ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>ستشارة</w:t>
      </w:r>
      <w:proofErr w:type="spellEnd"/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قصد</w:t>
      </w:r>
      <w:r w:rsidRPr="001432C9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تنفيذ العملية التالية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>:</w:t>
      </w:r>
    </w:p>
    <w:p w:rsidR="00537BEF" w:rsidRDefault="00537BEF" w:rsidP="00537BEF">
      <w:pPr>
        <w:shd w:val="clear" w:color="auto" w:fill="FFFFFF" w:themeFill="background1"/>
        <w:bidi/>
        <w:spacing w:after="0" w:line="360" w:lineRule="auto"/>
        <w:ind w:left="360" w:right="-426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>-</w:t>
      </w:r>
      <w:proofErr w:type="spellStart"/>
      <w:r w:rsidRPr="00B6173F"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>إقتنــــــــاء</w:t>
      </w:r>
      <w:proofErr w:type="spellEnd"/>
      <w:r w:rsidRPr="00B6173F"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 xml:space="preserve"> الأوراق ولــــــــــــوازم المكتـــــــــــــــــــــب</w:t>
      </w:r>
      <w:r w:rsidRPr="00B6173F">
        <w:rPr>
          <w:rFonts w:ascii="Sakkal Majalla" w:eastAsia="Times New Roman" w:hAnsi="Sakkal Majalla" w:cs="Sakkal Majalla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 xml:space="preserve"> </w:t>
      </w:r>
      <w:r w:rsidRPr="00B6173F"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 xml:space="preserve"> - السنة المالية </w:t>
      </w:r>
      <w:r w:rsidRPr="00B6173F">
        <w:rPr>
          <w:rFonts w:ascii="Sakkal Majalla" w:eastAsia="Times New Roman" w:hAnsi="Sakkal Majalla" w:cs="Sakkal Majalla"/>
          <w:b/>
          <w:bCs/>
          <w:sz w:val="32"/>
          <w:szCs w:val="32"/>
          <w:shd w:val="clear" w:color="auto" w:fill="D9D9D9" w:themeFill="background1" w:themeFillShade="D9"/>
          <w:lang w:val="en-US" w:bidi="ar-DZ"/>
        </w:rPr>
        <w:t>2017</w:t>
      </w:r>
    </w:p>
    <w:p w:rsidR="00537BEF" w:rsidRPr="00B6173F" w:rsidRDefault="00537BEF" w:rsidP="00537BEF">
      <w:pPr>
        <w:bidi/>
        <w:spacing w:after="0" w:line="360" w:lineRule="auto"/>
        <w:ind w:left="360" w:right="-426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 xml:space="preserve">-    </w:t>
      </w:r>
      <w:proofErr w:type="spellStart"/>
      <w:r w:rsidRPr="00FE7E02"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>إقتنــــــــاء</w:t>
      </w:r>
      <w:proofErr w:type="spellEnd"/>
      <w:r w:rsidRPr="00FE7E02"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>مواد الصيانة والنظافة</w:t>
      </w:r>
      <w:r w:rsidRPr="00FE7E02">
        <w:rPr>
          <w:rFonts w:ascii="Sakkal Majalla" w:eastAsia="Times New Roman" w:hAnsi="Sakkal Majalla" w:cs="Sakkal Majalla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 xml:space="preserve"> </w:t>
      </w:r>
      <w:r w:rsidRPr="00FE7E02"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 xml:space="preserve"> - السنة المالية 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shd w:val="clear" w:color="auto" w:fill="D9D9D9" w:themeFill="background1" w:themeFillShade="D9"/>
          <w:lang w:val="en-US" w:bidi="ar-DZ"/>
        </w:rPr>
        <w:t>2017</w:t>
      </w:r>
      <w:r w:rsidRPr="004A7A45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bidi="ar-DZ"/>
        </w:rPr>
        <w:t>"</w:t>
      </w:r>
    </w:p>
    <w:p w:rsidR="00537BEF" w:rsidRDefault="00537BEF" w:rsidP="00537BEF">
      <w:pPr>
        <w:shd w:val="clear" w:color="auto" w:fill="FFFFFF" w:themeFill="background1"/>
        <w:bidi/>
        <w:spacing w:after="0" w:line="360" w:lineRule="auto"/>
        <w:ind w:right="-426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 xml:space="preserve">    -   </w:t>
      </w:r>
      <w:proofErr w:type="spellStart"/>
      <w:r w:rsidRPr="00FE7E02"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>إقتنــــــــاء</w:t>
      </w:r>
      <w:proofErr w:type="spellEnd"/>
      <w:r w:rsidRPr="00FE7E02"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 xml:space="preserve"> الأوراق ولــــــــــــوازم ا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>لتدريس</w:t>
      </w:r>
      <w:r w:rsidRPr="00FE7E02">
        <w:rPr>
          <w:rFonts w:ascii="Sakkal Majalla" w:eastAsia="Times New Roman" w:hAnsi="Sakkal Majalla" w:cs="Sakkal Majalla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 xml:space="preserve"> </w:t>
      </w:r>
      <w:r w:rsidRPr="00FE7E02">
        <w:rPr>
          <w:rFonts w:ascii="Sakkal Majalla" w:eastAsia="Times New Roman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val="en-US" w:bidi="ar-DZ"/>
        </w:rPr>
        <w:t xml:space="preserve"> - السنة المالية 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shd w:val="clear" w:color="auto" w:fill="D9D9D9" w:themeFill="background1" w:themeFillShade="D9"/>
          <w:lang w:val="en-US" w:bidi="ar-DZ"/>
        </w:rPr>
        <w:t>2017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Pr="004A7A45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bidi="ar-DZ"/>
        </w:rPr>
        <w:t>"</w:t>
      </w:r>
    </w:p>
    <w:p w:rsidR="00537BEF" w:rsidRDefault="00537BEF" w:rsidP="00537BEF">
      <w:pPr>
        <w:bidi/>
        <w:spacing w:after="0" w:line="360" w:lineRule="auto"/>
        <w:ind w:right="-426"/>
        <w:jc w:val="both"/>
        <w:rPr>
          <w:rFonts w:ascii="Sakkal Majalla" w:eastAsia="Times New Roman" w:hAnsi="Sakkal Majalla" w:cs="Sakkal Majalla"/>
          <w:b/>
          <w:bCs/>
          <w:sz w:val="4"/>
          <w:szCs w:val="4"/>
          <w:rtl/>
          <w:lang w:val="en-US" w:bidi="ar-DZ"/>
        </w:rPr>
      </w:pPr>
    </w:p>
    <w:p w:rsidR="00537BEF" w:rsidRDefault="00537BEF" w:rsidP="00537BEF">
      <w:pPr>
        <w:bidi/>
        <w:spacing w:after="0" w:line="360" w:lineRule="auto"/>
        <w:ind w:right="-426"/>
        <w:jc w:val="both"/>
        <w:rPr>
          <w:rFonts w:ascii="Sakkal Majalla" w:eastAsia="Times New Roman" w:hAnsi="Sakkal Majalla" w:cs="Sakkal Majalla"/>
          <w:b/>
          <w:bCs/>
          <w:sz w:val="4"/>
          <w:szCs w:val="4"/>
          <w:rtl/>
          <w:lang w:val="en-US" w:bidi="ar-DZ"/>
        </w:rPr>
      </w:pPr>
    </w:p>
    <w:p w:rsidR="00537BEF" w:rsidRPr="001432C9" w:rsidRDefault="00537BEF" w:rsidP="00537BEF">
      <w:pPr>
        <w:bidi/>
        <w:spacing w:after="0" w:line="360" w:lineRule="auto"/>
        <w:ind w:right="-426"/>
        <w:jc w:val="both"/>
        <w:rPr>
          <w:rFonts w:ascii="Sakkal Majalla" w:eastAsia="Times New Roman" w:hAnsi="Sakkal Majalla" w:cs="Sakkal Majalla"/>
          <w:b/>
          <w:bCs/>
          <w:sz w:val="4"/>
          <w:szCs w:val="4"/>
          <w:rtl/>
          <w:lang w:val="en-US" w:bidi="ar-DZ"/>
        </w:rPr>
      </w:pPr>
    </w:p>
    <w:p w:rsidR="00537BEF" w:rsidRPr="001432C9" w:rsidRDefault="00537BEF" w:rsidP="00537BEF">
      <w:pPr>
        <w:bidi/>
        <w:spacing w:after="0"/>
        <w:ind w:right="-426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         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يمكن للمؤسسات المختصة والمؤهلة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و التي تملك سجل تجاري يتطابق مع العملية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>سحب دفتر الشروط لدى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>لدى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مصلحة الوسائل العامة</w:t>
      </w:r>
      <w:r w:rsidRPr="001432C9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>لكيلة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</w:t>
      </w:r>
      <w:r w:rsidRPr="001432C9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>العلو</w:t>
      </w:r>
      <w:r w:rsidRPr="001432C9">
        <w:rPr>
          <w:rFonts w:ascii="Sakkal Majalla" w:eastAsia="Times New Roman" w:hAnsi="Sakkal Majalla" w:cs="Sakkal Majalla" w:hint="eastAsia"/>
          <w:b/>
          <w:bCs/>
          <w:sz w:val="28"/>
          <w:szCs w:val="28"/>
          <w:rtl/>
          <w:lang w:val="en-US" w:bidi="ar-DZ"/>
        </w:rPr>
        <w:t>م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DZ"/>
        </w:rPr>
        <w:t>الإنسانية والاجتماعية</w:t>
      </w:r>
      <w:r>
        <w:rPr>
          <w:rFonts w:ascii="Sakkal Majalla" w:eastAsia="Times New Roman" w:hAnsi="Sakkal Majalla" w:cs="Sakkal Majalla"/>
          <w:b/>
          <w:bCs/>
          <w:sz w:val="28"/>
          <w:szCs w:val="28"/>
          <w:lang w:bidi="ar-DZ"/>
        </w:rPr>
        <w:t xml:space="preserve">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>.</w:t>
      </w:r>
    </w:p>
    <w:p w:rsidR="00537BEF" w:rsidRPr="001432C9" w:rsidRDefault="00537BEF" w:rsidP="00537BEF">
      <w:pPr>
        <w:tabs>
          <w:tab w:val="left" w:pos="4028"/>
          <w:tab w:val="left" w:pos="4948"/>
        </w:tabs>
        <w:bidi/>
        <w:spacing w:after="0"/>
        <w:ind w:right="-426"/>
        <w:jc w:val="both"/>
        <w:rPr>
          <w:rFonts w:ascii="Sakkal Majalla" w:eastAsia="Times New Roman" w:hAnsi="Sakkal Majalla" w:cs="Sakkal Majalla"/>
          <w:b/>
          <w:bCs/>
          <w:sz w:val="10"/>
          <w:szCs w:val="10"/>
          <w:rtl/>
          <w:lang w:val="en-US" w:bidi="ar-DZ"/>
        </w:rPr>
      </w:pPr>
    </w:p>
    <w:p w:rsidR="00537BEF" w:rsidRPr="001432C9" w:rsidRDefault="00537BEF" w:rsidP="00537BEF">
      <w:pPr>
        <w:tabs>
          <w:tab w:val="left" w:pos="4028"/>
          <w:tab w:val="left" w:pos="4948"/>
        </w:tabs>
        <w:bidi/>
        <w:spacing w:after="0"/>
        <w:ind w:right="-426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        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>حدد أجل تحضير العروض من طرف المتعهدين ثمانية (08) أيام ابتداء من تاريخ النشر ال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>أول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لهذا الإعلان في الموقع الإلكتروني للجامعة والموقع الإلكتروني لولاية </w:t>
      </w:r>
      <w:proofErr w:type="spellStart"/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>تيارت</w:t>
      </w:r>
      <w:proofErr w:type="spellEnd"/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وفي الأماكن المخصصة لذلك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>.</w:t>
      </w:r>
    </w:p>
    <w:p w:rsidR="00537BEF" w:rsidRPr="001432C9" w:rsidRDefault="00537BEF" w:rsidP="00537BEF">
      <w:pPr>
        <w:tabs>
          <w:tab w:val="left" w:pos="4028"/>
          <w:tab w:val="left" w:pos="4948"/>
        </w:tabs>
        <w:bidi/>
        <w:spacing w:after="0"/>
        <w:ind w:right="-426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  <w:lang w:val="en-US" w:bidi="ar-DZ"/>
        </w:rPr>
      </w:pPr>
    </w:p>
    <w:p w:rsidR="00537BEF" w:rsidRPr="001432C9" w:rsidRDefault="00537BEF" w:rsidP="00537BEF">
      <w:pPr>
        <w:bidi/>
        <w:spacing w:after="0"/>
        <w:ind w:right="-426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    </w:t>
      </w:r>
      <w:r>
        <w:rPr>
          <w:rFonts w:ascii="Sakkal Majalla" w:eastAsia="Times New Roman" w:hAnsi="Sakkal Majalla" w:cs="Sakkal Majalla"/>
          <w:b/>
          <w:bCs/>
          <w:sz w:val="28"/>
          <w:szCs w:val="28"/>
          <w:lang w:val="en-US" w:bidi="ar-DZ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  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تاريخ إيداع العروض </w:t>
      </w:r>
      <w:r w:rsidRPr="00F5137A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يكون </w:t>
      </w:r>
      <w:proofErr w:type="gramStart"/>
      <w:r w:rsidRPr="00F5137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>يوم</w:t>
      </w:r>
      <w:proofErr w:type="gramEnd"/>
      <w:r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rtl/>
          <w:lang w:val="en-US" w:bidi="ar-DZ"/>
        </w:rPr>
        <w:t xml:space="preserve">: </w:t>
      </w:r>
      <w:r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lang w:val="en-US" w:bidi="ar-DZ"/>
        </w:rPr>
        <w:t>18</w:t>
      </w:r>
      <w:r w:rsidRPr="001432C9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  <w:lang w:val="en-US" w:bidi="ar-DZ"/>
        </w:rPr>
        <w:t>/</w:t>
      </w:r>
      <w:r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lang w:val="en-US" w:bidi="ar-DZ"/>
        </w:rPr>
        <w:t>04</w:t>
      </w:r>
      <w:r w:rsidRPr="001432C9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  <w:lang w:val="en-US" w:bidi="ar-DZ"/>
        </w:rPr>
        <w:t>/</w:t>
      </w:r>
      <w:r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lang w:val="en-US" w:bidi="ar-DZ"/>
        </w:rPr>
        <w:t>2017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والذي يوافق آخر يوم من مدة تحضير العروض. من الساعة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الثامنة صباحا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DZ"/>
        </w:rPr>
        <w:t>(8:00)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>إ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>لى</w:t>
      </w:r>
      <w:proofErr w:type="gramEnd"/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غاية الساعة الثانية (14:00) بعد الظهر.</w:t>
      </w:r>
    </w:p>
    <w:p w:rsidR="00537BEF" w:rsidRPr="00F5137A" w:rsidRDefault="00537BEF" w:rsidP="00537BEF">
      <w:pPr>
        <w:tabs>
          <w:tab w:val="left" w:pos="4028"/>
          <w:tab w:val="left" w:pos="4948"/>
        </w:tabs>
        <w:bidi/>
        <w:spacing w:after="0"/>
        <w:ind w:right="-426"/>
        <w:jc w:val="both"/>
        <w:rPr>
          <w:rFonts w:ascii="Sakkal Majalla" w:eastAsia="Times New Roman" w:hAnsi="Sakkal Majalla" w:cs="Sakkal Majalla"/>
          <w:b/>
          <w:bCs/>
          <w:sz w:val="10"/>
          <w:szCs w:val="10"/>
          <w:rtl/>
          <w:lang w:val="en-US" w:bidi="ar-DZ"/>
        </w:rPr>
      </w:pPr>
    </w:p>
    <w:p w:rsidR="00537BEF" w:rsidRPr="001432C9" w:rsidRDefault="00537BEF" w:rsidP="00537BEF">
      <w:pPr>
        <w:bidi/>
        <w:spacing w:after="0"/>
        <w:ind w:right="-426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 xml:space="preserve">        </w:t>
      </w:r>
      <w:r>
        <w:rPr>
          <w:rFonts w:ascii="Sakkal Majalla" w:eastAsia="Times New Roman" w:hAnsi="Sakkal Majalla" w:cs="Sakkal Majalla"/>
          <w:b/>
          <w:bCs/>
          <w:sz w:val="28"/>
          <w:szCs w:val="28"/>
          <w:lang w:val="en-US" w:bidi="ar-DZ"/>
        </w:rPr>
        <w:t xml:space="preserve"> 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يكون فتح </w:t>
      </w:r>
      <w:proofErr w:type="spellStart"/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>الأظرفة</w:t>
      </w:r>
      <w:proofErr w:type="spellEnd"/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في نفس اليوم على الساعة الثانية بعد الزوال (14:00) بم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>صلحة</w:t>
      </w: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الأم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>انة</w:t>
      </w: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العا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DZ"/>
        </w:rPr>
        <w:t>مة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، لكلية العلوم </w:t>
      </w:r>
      <w:r w:rsidRPr="001432C9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bidi="ar-DZ"/>
        </w:rPr>
        <w:t>الإنسانية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DZ"/>
        </w:rPr>
        <w:t xml:space="preserve"> والاجتماعية</w:t>
      </w: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والمتعهدون مدعوون لحضور جلسة فتح العروض التقنية والمالية.</w:t>
      </w:r>
    </w:p>
    <w:p w:rsidR="00537BEF" w:rsidRPr="001432C9" w:rsidRDefault="00537BEF" w:rsidP="00537BEF">
      <w:pPr>
        <w:tabs>
          <w:tab w:val="left" w:pos="4028"/>
          <w:tab w:val="left" w:pos="4948"/>
        </w:tabs>
        <w:bidi/>
        <w:spacing w:after="0"/>
        <w:ind w:right="-426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  <w:lang w:val="en-US" w:bidi="ar-DZ"/>
        </w:rPr>
      </w:pPr>
    </w:p>
    <w:p w:rsidR="00537BEF" w:rsidRPr="001432C9" w:rsidRDefault="00537BEF" w:rsidP="00537BEF">
      <w:pPr>
        <w:bidi/>
        <w:spacing w:after="0"/>
        <w:ind w:right="-426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lang w:val="en-US" w:bidi="ar-DZ"/>
        </w:rPr>
      </w:pPr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يبقى المتعهدون </w:t>
      </w:r>
      <w:proofErr w:type="gramStart"/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>ملتزمون</w:t>
      </w:r>
      <w:proofErr w:type="gramEnd"/>
      <w:r w:rsidRPr="001432C9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DZ"/>
        </w:rPr>
        <w:t xml:space="preserve"> بعروضهم لمدة مائة (100) يوم ابتداء من تاريخ نشر هذا الإعلان.</w:t>
      </w:r>
    </w:p>
    <w:p w:rsidR="00537BEF" w:rsidRPr="001432C9" w:rsidRDefault="00537BEF" w:rsidP="00537BEF">
      <w:pPr>
        <w:bidi/>
        <w:spacing w:after="0" w:line="240" w:lineRule="auto"/>
        <w:ind w:right="-426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lang w:val="en-US" w:bidi="ar-DZ"/>
        </w:rPr>
      </w:pPr>
    </w:p>
    <w:p w:rsidR="00537BEF" w:rsidRPr="001432C9" w:rsidRDefault="00537BEF" w:rsidP="00537BEF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44"/>
          <w:szCs w:val="44"/>
          <w:u w:val="single"/>
          <w:rtl/>
          <w:lang w:val="en-US" w:bidi="ar-DZ"/>
        </w:rPr>
      </w:pPr>
      <w:r w:rsidRPr="004A7A45">
        <w:rPr>
          <w:rFonts w:ascii="Sakkal Majalla" w:eastAsia="Times New Roman" w:hAnsi="Sakkal Majalla" w:cs="Sakkal Majalla"/>
          <w:sz w:val="36"/>
          <w:szCs w:val="36"/>
          <w:rtl/>
          <w:lang w:val="en-US" w:bidi="ar-DZ"/>
        </w:rPr>
        <w:t xml:space="preserve">    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val="en-US" w:bidi="ar-DZ"/>
        </w:rPr>
        <w:t xml:space="preserve">                                                                                                                                </w:t>
      </w:r>
      <w:r w:rsidRPr="001432C9">
        <w:rPr>
          <w:rFonts w:ascii="Sakkal Majalla" w:eastAsia="Times New Roman" w:hAnsi="Sakkal Majalla" w:cs="Sakkal Majalla"/>
          <w:sz w:val="36"/>
          <w:szCs w:val="36"/>
          <w:u w:val="single"/>
          <w:rtl/>
          <w:lang w:val="en-US" w:bidi="ar-DZ"/>
        </w:rPr>
        <w:t xml:space="preserve"> </w:t>
      </w:r>
      <w:proofErr w:type="gramStart"/>
      <w:r w:rsidRPr="001432C9">
        <w:rPr>
          <w:rFonts w:ascii="Sakkal Majalla" w:eastAsia="Times New Roman" w:hAnsi="Sakkal Majalla" w:cs="Sakkal Majalla"/>
          <w:b/>
          <w:bCs/>
          <w:sz w:val="44"/>
          <w:szCs w:val="44"/>
          <w:u w:val="single"/>
          <w:rtl/>
          <w:lang w:val="en-US" w:bidi="ar-DZ"/>
        </w:rPr>
        <w:t>العميـــــ</w:t>
      </w:r>
      <w:r>
        <w:rPr>
          <w:rFonts w:ascii="Sakkal Majalla" w:eastAsia="Times New Roman" w:hAnsi="Sakkal Majalla" w:cs="Sakkal Majalla" w:hint="cs"/>
          <w:b/>
          <w:bCs/>
          <w:sz w:val="44"/>
          <w:szCs w:val="44"/>
          <w:u w:val="single"/>
          <w:rtl/>
          <w:lang w:val="en-US" w:bidi="ar-DZ"/>
        </w:rPr>
        <w:t>ــــــــ</w:t>
      </w:r>
      <w:r w:rsidRPr="001432C9">
        <w:rPr>
          <w:rFonts w:ascii="Sakkal Majalla" w:eastAsia="Times New Roman" w:hAnsi="Sakkal Majalla" w:cs="Sakkal Majalla"/>
          <w:b/>
          <w:bCs/>
          <w:sz w:val="44"/>
          <w:szCs w:val="44"/>
          <w:u w:val="single"/>
          <w:rtl/>
          <w:lang w:val="en-US" w:bidi="ar-DZ"/>
        </w:rPr>
        <w:t>د</w:t>
      </w:r>
      <w:proofErr w:type="gramEnd"/>
      <w:r w:rsidRPr="001432C9">
        <w:rPr>
          <w:rFonts w:ascii="Sakkal Majalla" w:eastAsia="Times New Roman" w:hAnsi="Sakkal Majalla" w:cs="Sakkal Majalla"/>
          <w:b/>
          <w:bCs/>
          <w:sz w:val="44"/>
          <w:szCs w:val="44"/>
          <w:u w:val="single"/>
          <w:rtl/>
          <w:lang w:val="en-US" w:bidi="ar-DZ"/>
        </w:rPr>
        <w:t xml:space="preserve"> </w:t>
      </w:r>
    </w:p>
    <w:p w:rsidR="00537BEF" w:rsidRDefault="00537BEF" w:rsidP="00537BEF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44"/>
          <w:szCs w:val="44"/>
          <w:rtl/>
          <w:lang w:val="en-US" w:bidi="ar-DZ"/>
        </w:rPr>
      </w:pPr>
    </w:p>
    <w:p w:rsidR="00537BEF" w:rsidRDefault="00537BEF" w:rsidP="00537BEF"/>
    <w:p w:rsidR="00BA7C1E" w:rsidRDefault="00BA7C1E"/>
    <w:sectPr w:rsidR="00BA7C1E" w:rsidSect="000B35EB"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37BEF"/>
    <w:rsid w:val="00537BEF"/>
    <w:rsid w:val="00BA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BE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s.h.s</dc:creator>
  <cp:keywords/>
  <dc:description/>
  <cp:lastModifiedBy>s.h.s</cp:lastModifiedBy>
  <cp:revision>2</cp:revision>
  <dcterms:created xsi:type="dcterms:W3CDTF">2017-04-11T10:02:00Z</dcterms:created>
  <dcterms:modified xsi:type="dcterms:W3CDTF">2017-04-11T10:02:00Z</dcterms:modified>
</cp:coreProperties>
</file>