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55" w:rsidRPr="00BE7949" w:rsidRDefault="00451C55" w:rsidP="00451C55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158115</wp:posOffset>
            </wp:positionV>
            <wp:extent cx="1390650" cy="1076325"/>
            <wp:effectExtent l="19050" t="0" r="0" b="0"/>
            <wp:wrapNone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158115</wp:posOffset>
            </wp:positionV>
            <wp:extent cx="1447800" cy="1076325"/>
            <wp:effectExtent l="19050" t="0" r="0" b="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2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451C55" w:rsidRPr="00BE7949" w:rsidRDefault="00451C55" w:rsidP="00451C55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وزارة</w:t>
      </w:r>
      <w:proofErr w:type="gram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451C55" w:rsidRPr="00BE7949" w:rsidRDefault="00451C55" w:rsidP="00451C55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جـــــــامعــة ابــــن خـلــــــدون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تــيــــــــــارت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451C55" w:rsidRPr="00BE7949" w:rsidRDefault="00451C55" w:rsidP="00451C55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مــعهـــــــد علــــــوم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الـبيطـــرة</w:t>
      </w:r>
      <w:proofErr w:type="spellEnd"/>
    </w:p>
    <w:p w:rsidR="00451C55" w:rsidRPr="00BE7949" w:rsidRDefault="00451C55" w:rsidP="00451C55">
      <w:pPr>
        <w:bidi/>
        <w:jc w:val="center"/>
        <w:rPr>
          <w:rFonts w:ascii="Arabic Typesetting" w:hAnsi="Arabic Typesetting" w:cs="Arabic Typesetting"/>
          <w:sz w:val="40"/>
          <w:szCs w:val="40"/>
          <w:lang w:bidi="ar-SA"/>
        </w:rPr>
      </w:pPr>
    </w:p>
    <w:p w:rsidR="00451C55" w:rsidRPr="00BE7949" w:rsidRDefault="00451C55" w:rsidP="00451C55">
      <w:pPr>
        <w:tabs>
          <w:tab w:val="left" w:pos="7618"/>
          <w:tab w:val="right" w:pos="10348"/>
        </w:tabs>
        <w:bidi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  <w:proofErr w:type="spellStart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تيارت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proofErr w:type="spellStart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في: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11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06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/2015</w:t>
      </w:r>
    </w:p>
    <w:p w:rsidR="00451C55" w:rsidRPr="00BE7949" w:rsidRDefault="00451C55" w:rsidP="00451C5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اعلان عن منح مؤقت</w:t>
      </w:r>
    </w:p>
    <w:p w:rsidR="00451C55" w:rsidRPr="00325B4F" w:rsidRDefault="00451C55" w:rsidP="00451C55">
      <w:pPr>
        <w:bidi/>
        <w:jc w:val="center"/>
        <w:rPr>
          <w:rFonts w:ascii="Traditional Arabic" w:hAnsi="Traditional Arabic" w:cs="Traditional Arabic"/>
          <w:sz w:val="28"/>
          <w:szCs w:val="28"/>
        </w:rPr>
      </w:pPr>
    </w:p>
    <w:p w:rsidR="00451C55" w:rsidRPr="00BE7949" w:rsidRDefault="00451C55" w:rsidP="001A5B58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SA"/>
        </w:rPr>
      </w:pPr>
      <w:r w:rsidRPr="00BE7949">
        <w:rPr>
          <w:rFonts w:ascii="Traditional Arabic" w:eastAsia="Times New Roman" w:hAnsi="Traditional Arabic" w:cs="Traditional Arabic" w:hint="cs"/>
          <w:b/>
          <w:bCs/>
          <w:color w:val="000000"/>
          <w:sz w:val="24"/>
          <w:szCs w:val="24"/>
          <w:rtl/>
          <w:lang w:bidi="ar-SA"/>
        </w:rPr>
        <w:t xml:space="preserve">            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طبقــا للترتيبـا</w:t>
      </w:r>
      <w:r w:rsidRPr="00BE794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المـــادة125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مـن المرسـوم الرئـاسـي  رقـم  10/236 المــؤرخ فـي 07/10/2010 المتضمــن  تنظيـم الصفقــات العموميــة ،فــان مدير 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يعلــم كافة المساهمين  فــي الاستشـارة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الثانية </w:t>
      </w:r>
      <w:r w:rsidR="001A5B58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رقم </w:t>
      </w:r>
      <w:proofErr w:type="spellStart"/>
      <w:r w:rsidR="001A5B58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</w:t>
      </w:r>
      <w:proofErr w:type="spellEnd"/>
      <w:r w:rsidR="001A5B58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15/2015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المفتوحــة و التي تــم الإعلان عنهـا عــلى مستـوى الموقــع الالكترونــي لجامعــة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تيــارت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،معهد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والغرفة التجارية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أنــه و بعــد الدراســة و التقييــم فـإن عــروض الاستشــارة تــم منحهــا مؤقتــا كمــا يلــي:         </w:t>
      </w: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79"/>
        <w:gridCol w:w="1578"/>
        <w:gridCol w:w="2494"/>
        <w:gridCol w:w="893"/>
        <w:gridCol w:w="879"/>
        <w:gridCol w:w="1070"/>
        <w:gridCol w:w="2098"/>
      </w:tblGrid>
      <w:tr w:rsidR="00451C55" w:rsidTr="00506910">
        <w:trPr>
          <w:trHeight w:val="600"/>
        </w:trPr>
        <w:tc>
          <w:tcPr>
            <w:tcW w:w="1528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عنوان العملية</w:t>
            </w:r>
          </w:p>
        </w:tc>
        <w:tc>
          <w:tcPr>
            <w:tcW w:w="1622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تعيين المتعهدين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 xml:space="preserve">رقم التعريف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الجبائي</w:t>
            </w:r>
            <w:proofErr w:type="spellEnd"/>
          </w:p>
        </w:tc>
        <w:tc>
          <w:tcPr>
            <w:tcW w:w="915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التقنية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المالية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</w:t>
            </w:r>
            <w:proofErr w:type="gramEnd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الإجمالية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451C55" w:rsidRPr="006E28FC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مبلغ/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دج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 xml:space="preserve"> مع كل الرسوم</w:t>
            </w:r>
          </w:p>
        </w:tc>
      </w:tr>
      <w:tr w:rsidR="00451C55" w:rsidTr="00506910">
        <w:trPr>
          <w:trHeight w:val="1485"/>
        </w:trPr>
        <w:tc>
          <w:tcPr>
            <w:tcW w:w="1528" w:type="dxa"/>
          </w:tcPr>
          <w:p w:rsidR="00451C55" w:rsidRPr="00451C55" w:rsidRDefault="00451C55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proofErr w:type="gramStart"/>
            <w:r w:rsidRPr="00451C55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اقتناء</w:t>
            </w:r>
            <w:proofErr w:type="gramEnd"/>
            <w:r w:rsidRPr="00451C55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عتاد ولوازم ما بعد التدرج</w:t>
            </w:r>
          </w:p>
        </w:tc>
        <w:tc>
          <w:tcPr>
            <w:tcW w:w="1622" w:type="dxa"/>
          </w:tcPr>
          <w:p w:rsidR="00451C55" w:rsidRPr="00BB5F96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  </w:t>
            </w:r>
            <w:proofErr w:type="spellStart"/>
            <w:r>
              <w:rPr>
                <w:lang w:bidi="ar-DZ"/>
              </w:rPr>
              <w:t>Sarl</w:t>
            </w:r>
            <w:proofErr w:type="spellEnd"/>
            <w:r>
              <w:rPr>
                <w:lang w:bidi="ar-DZ"/>
              </w:rPr>
              <w:t xml:space="preserve"> W.L.I. Algeria</w:t>
            </w:r>
          </w:p>
        </w:tc>
        <w:tc>
          <w:tcPr>
            <w:tcW w:w="2010" w:type="dxa"/>
          </w:tcPr>
          <w:p w:rsidR="00451C55" w:rsidRPr="00BB5F96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000216001705105</w:t>
            </w:r>
          </w:p>
        </w:tc>
        <w:tc>
          <w:tcPr>
            <w:tcW w:w="915" w:type="dxa"/>
          </w:tcPr>
          <w:p w:rsidR="00451C55" w:rsidRPr="00BB5F96" w:rsidRDefault="00451C55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70</w:t>
            </w:r>
          </w:p>
        </w:tc>
        <w:tc>
          <w:tcPr>
            <w:tcW w:w="900" w:type="dxa"/>
          </w:tcPr>
          <w:p w:rsidR="00451C55" w:rsidRPr="00BB5F96" w:rsidRDefault="00451C55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30</w:t>
            </w:r>
          </w:p>
        </w:tc>
        <w:tc>
          <w:tcPr>
            <w:tcW w:w="1095" w:type="dxa"/>
          </w:tcPr>
          <w:p w:rsidR="00451C55" w:rsidRPr="00BB5F96" w:rsidRDefault="00451C55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100</w:t>
            </w:r>
          </w:p>
        </w:tc>
        <w:tc>
          <w:tcPr>
            <w:tcW w:w="2160" w:type="dxa"/>
          </w:tcPr>
          <w:p w:rsidR="00451C55" w:rsidRPr="00BB5F96" w:rsidRDefault="00451C55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  <w:t>342 810.00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دج</w:t>
            </w:r>
          </w:p>
        </w:tc>
      </w:tr>
    </w:tbl>
    <w:p w:rsidR="00451C55" w:rsidRPr="00BE7949" w:rsidRDefault="00451C55" w:rsidP="00451C55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</w:rPr>
        <w:t xml:space="preserve"> </w:t>
      </w:r>
      <w:proofErr w:type="spellStart"/>
      <w:r w:rsidRPr="00BE7949">
        <w:rPr>
          <w:rFonts w:cs="Arabic Transparent" w:hint="cs"/>
          <w:b/>
          <w:bCs/>
          <w:rtl/>
          <w:lang w:val="ru-RU"/>
        </w:rPr>
        <w:t>*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يمكــن للمتعــاهدين الاطــلاع علــى نتـائــج العــروض التقنيــة و المـاليــة فــي أجــال أقصــاه 03 أيـــام  ابتــداء مــن أول يــوم لنشــر هــذا الإعــلان(المــادة 125 مــن المرســوم الرئــاســي المذكــور أعــــلاه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).</w:t>
      </w:r>
      <w:proofErr w:type="spellEnd"/>
    </w:p>
    <w:p w:rsidR="00451C55" w:rsidRPr="00BE7949" w:rsidRDefault="00451C55" w:rsidP="00451C55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*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كــل متـعهد يع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ــرض علــى هذه النتائــج فبإمكانــه تقديــم طعــن فـي أجـال أقصــاه 10 أيــام ابتــداء مـن أول يــوم لنشــر هــذا الإعــلان طبقــا لأحكــام المــادة 114 مــن المرســوم الرئاســي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المـذكـو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ر أعـــلاه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.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</w:p>
    <w:p w:rsidR="00451C55" w:rsidRPr="00BE7949" w:rsidRDefault="00451C55" w:rsidP="00451C55">
      <w:pPr>
        <w:bidi/>
        <w:rPr>
          <w:rFonts w:ascii="Traditional Arabic" w:eastAsia="Times New Roman" w:hAnsi="Traditional Arabic" w:cs="Traditional Arabic"/>
          <w:b/>
          <w:bCs/>
          <w:color w:val="23292F"/>
          <w:sz w:val="36"/>
          <w:szCs w:val="36"/>
          <w:rtl/>
          <w:lang w:bidi="ar-DZ"/>
        </w:rPr>
      </w:pPr>
    </w:p>
    <w:p w:rsidR="00451C55" w:rsidRDefault="00451C55" w:rsidP="00451C55">
      <w:pPr>
        <w:bidi/>
        <w:rPr>
          <w:rFonts w:ascii="Traditional Arabic" w:eastAsia="Times New Roman" w:hAnsi="Traditional Arabic" w:cs="Traditional Arabic"/>
          <w:color w:val="23292F"/>
          <w:sz w:val="36"/>
          <w:szCs w:val="36"/>
          <w:rtl/>
          <w:lang w:bidi="ar-SA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  <w:lang w:bidi="ar-SA"/>
        </w:rPr>
        <w:t xml:space="preserve">                                       </w:t>
      </w:r>
    </w:p>
    <w:p w:rsidR="00451C55" w:rsidRPr="00A4744F" w:rsidRDefault="00451C55" w:rsidP="00451C55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52"/>
          <w:szCs w:val="52"/>
          <w:rtl/>
          <w:lang w:bidi="ar-SA"/>
        </w:rPr>
      </w:pPr>
      <w:r w:rsidRPr="00A4744F"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       </w:t>
      </w:r>
      <w:r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               </w:t>
      </w:r>
      <w:r w:rsidRPr="00A4744F"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</w:t>
      </w:r>
      <w:proofErr w:type="gramStart"/>
      <w:r w:rsidRPr="00A4744F"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المدي</w:t>
      </w:r>
      <w:r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ـــــــــــــ</w:t>
      </w:r>
      <w:r w:rsidRPr="00A4744F"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ر</w:t>
      </w:r>
      <w:proofErr w:type="gramEnd"/>
    </w:p>
    <w:p w:rsidR="00451C55" w:rsidRDefault="00451C55" w:rsidP="00451C55"/>
    <w:sectPr w:rsidR="00451C55" w:rsidSect="00293CE4"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51C55"/>
    <w:rsid w:val="001A5B58"/>
    <w:rsid w:val="00451C55"/>
    <w:rsid w:val="005B7A88"/>
    <w:rsid w:val="00663B01"/>
    <w:rsid w:val="008B7D1F"/>
    <w:rsid w:val="0097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55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C55"/>
    <w:pPr>
      <w:bidi/>
      <w:spacing w:after="0" w:line="240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Achour</dc:creator>
  <cp:lastModifiedBy>Achour</cp:lastModifiedBy>
  <cp:revision>3</cp:revision>
  <dcterms:created xsi:type="dcterms:W3CDTF">2015-06-11T08:04:00Z</dcterms:created>
  <dcterms:modified xsi:type="dcterms:W3CDTF">2015-06-11T09:28:00Z</dcterms:modified>
</cp:coreProperties>
</file>