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C6" w:rsidRPr="003F4C0E" w:rsidRDefault="00674D13" w:rsidP="00FA44A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674D13" w:rsidRPr="003F4C0E" w:rsidRDefault="00674D13" w:rsidP="00FA44A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وزارة التعليم العالي و البحث العلمي</w:t>
      </w:r>
    </w:p>
    <w:p w:rsidR="00674D13" w:rsidRPr="003F4C0E" w:rsidRDefault="00674D13" w:rsidP="00FA44A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جامعة ابن خلدون – تيارت-</w:t>
      </w:r>
    </w:p>
    <w:p w:rsidR="00674D13" w:rsidRPr="003F4C0E" w:rsidRDefault="00674D13" w:rsidP="003F4C0E">
      <w:pPr>
        <w:jc w:val="center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كلية الآداب و اللغات</w:t>
      </w:r>
    </w:p>
    <w:p w:rsidR="00B35DD4" w:rsidRDefault="00E93124" w:rsidP="00E93124">
      <w:pPr>
        <w:tabs>
          <w:tab w:val="left" w:pos="9750"/>
          <w:tab w:val="right" w:pos="10773"/>
        </w:tabs>
        <w:spacing w:line="240" w:lineRule="auto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rtl/>
          <w:lang w:bidi="ar-DZ"/>
        </w:rPr>
        <w:tab/>
      </w:r>
      <w:r>
        <w:rPr>
          <w:rFonts w:asciiTheme="majorBidi" w:hAnsiTheme="majorBidi" w:cstheme="majorBidi"/>
          <w:b/>
          <w:bCs/>
          <w:rtl/>
          <w:lang w:bidi="ar-DZ"/>
        </w:rPr>
        <w:tab/>
      </w:r>
      <w:r w:rsidR="00674D13" w:rsidRPr="003F4C0E">
        <w:rPr>
          <w:rFonts w:asciiTheme="majorBidi" w:hAnsiTheme="majorBidi" w:cstheme="majorBidi"/>
          <w:b/>
          <w:bCs/>
          <w:rtl/>
          <w:lang w:bidi="ar-DZ"/>
        </w:rPr>
        <w:t>الأمانة العامة</w:t>
      </w:r>
    </w:p>
    <w:p w:rsidR="00674D13" w:rsidRPr="003F4C0E" w:rsidRDefault="00B35DD4" w:rsidP="00E93124">
      <w:pPr>
        <w:spacing w:line="240" w:lineRule="auto"/>
        <w:jc w:val="right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مصلحة الوسائل و الصيانة </w:t>
      </w:r>
      <w:r w:rsidR="00674D13" w:rsidRPr="003F4C0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674D13" w:rsidRPr="003F4C0E" w:rsidRDefault="00674D13" w:rsidP="00E93124">
      <w:pPr>
        <w:spacing w:line="240" w:lineRule="auto"/>
        <w:jc w:val="right"/>
        <w:rPr>
          <w:rFonts w:asciiTheme="majorBidi" w:hAnsiTheme="majorBidi" w:cstheme="majorBidi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rtl/>
          <w:lang w:bidi="ar-DZ"/>
        </w:rPr>
        <w:t xml:space="preserve">رقم : ..../ </w:t>
      </w:r>
      <w:r w:rsidR="00B35DD4"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 ص و </w:t>
      </w:r>
      <w:r w:rsidR="00B35DD4">
        <w:rPr>
          <w:rFonts w:asciiTheme="majorBidi" w:hAnsiTheme="majorBidi" w:cstheme="majorBidi" w:hint="cs"/>
          <w:b/>
          <w:bCs/>
          <w:rtl/>
          <w:lang w:bidi="ar-DZ"/>
        </w:rPr>
        <w:t>/</w:t>
      </w:r>
      <w:r w:rsidRPr="003F4C0E">
        <w:rPr>
          <w:rFonts w:asciiTheme="majorBidi" w:hAnsiTheme="majorBidi" w:cstheme="majorBidi"/>
          <w:b/>
          <w:bCs/>
          <w:rtl/>
          <w:lang w:bidi="ar-DZ"/>
        </w:rPr>
        <w:t>2016</w:t>
      </w:r>
      <w:r w:rsidRPr="003F4C0E">
        <w:rPr>
          <w:rFonts w:asciiTheme="majorBidi" w:hAnsiTheme="majorBidi" w:cstheme="majorBidi"/>
          <w:rtl/>
          <w:lang w:bidi="ar-DZ"/>
        </w:rPr>
        <w:t xml:space="preserve"> </w:t>
      </w:r>
    </w:p>
    <w:p w:rsidR="003F4C0E" w:rsidRPr="00E93124" w:rsidRDefault="00674D13" w:rsidP="00E93124">
      <w:pP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تيارت في :</w:t>
      </w:r>
      <w:r w:rsidR="003F4C0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</w:t>
      </w:r>
      <w:r w:rsidR="005F6AAB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11/12/2016</w:t>
      </w:r>
      <w:bookmarkStart w:id="0" w:name="_GoBack"/>
      <w:bookmarkEnd w:id="0"/>
      <w:r w:rsidR="003F4C0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</w:t>
      </w:r>
    </w:p>
    <w:p w:rsidR="00674D13" w:rsidRPr="003F4C0E" w:rsidRDefault="00674D13" w:rsidP="003F4C0E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DZ"/>
        </w:rPr>
      </w:pP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است</w:t>
      </w:r>
      <w:r w:rsidR="00F323DD">
        <w:rPr>
          <w:rFonts w:asciiTheme="majorBidi" w:hAnsiTheme="majorBidi" w:cstheme="majorBidi" w:hint="cs"/>
          <w:b/>
          <w:bCs/>
          <w:i/>
          <w:iCs/>
          <w:sz w:val="40"/>
          <w:szCs w:val="40"/>
          <w:rtl/>
          <w:lang w:bidi="ar-DZ"/>
        </w:rPr>
        <w:t>ـــ</w:t>
      </w:r>
      <w:r w:rsidRPr="003F4C0E">
        <w:rPr>
          <w:rFonts w:asciiTheme="majorBidi" w:hAnsiTheme="majorBidi" w:cstheme="majorBidi"/>
          <w:b/>
          <w:bCs/>
          <w:i/>
          <w:iCs/>
          <w:sz w:val="40"/>
          <w:szCs w:val="40"/>
          <w:rtl/>
          <w:lang w:bidi="ar-DZ"/>
        </w:rPr>
        <w:t>شارة</w:t>
      </w:r>
    </w:p>
    <w:p w:rsidR="00EE7A40" w:rsidRPr="00B35DD4" w:rsidRDefault="003F4C0E" w:rsidP="00E9312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EE7A40" w:rsidRPr="00B35DD4">
        <w:rPr>
          <w:rFonts w:asciiTheme="majorBidi" w:hAnsiTheme="majorBidi" w:cstheme="majorBidi"/>
          <w:sz w:val="28"/>
          <w:szCs w:val="28"/>
          <w:rtl/>
          <w:lang w:bidi="ar-DZ"/>
        </w:rPr>
        <w:t>تعلن كلية الآداب و اللغات السياس</w:t>
      </w:r>
      <w:r w:rsidR="00D84093" w:rsidRPr="00B35DD4">
        <w:rPr>
          <w:rFonts w:asciiTheme="majorBidi" w:hAnsiTheme="majorBidi" w:cstheme="majorBidi"/>
          <w:sz w:val="28"/>
          <w:szCs w:val="28"/>
          <w:rtl/>
          <w:lang w:bidi="ar-DZ"/>
        </w:rPr>
        <w:t>ية عن اجراء استشارة خاصة بالعمل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يتين </w:t>
      </w:r>
      <w:r w:rsidR="00D84093"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الآت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E931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تين 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EE7A40" w:rsidRPr="00B35DD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لم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EE7A40" w:rsidRPr="00B35DD4">
        <w:rPr>
          <w:rFonts w:asciiTheme="majorBidi" w:hAnsiTheme="majorBidi" w:cstheme="majorBidi"/>
          <w:sz w:val="28"/>
          <w:szCs w:val="28"/>
          <w:rtl/>
          <w:lang w:bidi="ar-DZ"/>
        </w:rPr>
        <w:t>زانية التسيير الأولية للسداسي الثاني للسنة المالية 2016 .</w:t>
      </w:r>
    </w:p>
    <w:p w:rsidR="00EE7A40" w:rsidRPr="00E93124" w:rsidRDefault="00E93124" w:rsidP="00B35DD4">
      <w:pPr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</w:t>
      </w:r>
      <w:r w:rsidR="00925963" w:rsidRPr="00E93124">
        <w:rPr>
          <w:sz w:val="28"/>
          <w:szCs w:val="28"/>
          <w:rtl/>
          <w:lang w:bidi="ar-DZ"/>
        </w:rPr>
        <w:t>–</w:t>
      </w:r>
      <w:r w:rsidR="00925963" w:rsidRPr="00E93124">
        <w:rPr>
          <w:rFonts w:hint="cs"/>
          <w:sz w:val="28"/>
          <w:szCs w:val="28"/>
          <w:rtl/>
          <w:lang w:bidi="ar-DZ"/>
        </w:rPr>
        <w:t xml:space="preserve"> </w:t>
      </w:r>
      <w:r w:rsidR="00925963" w:rsidRPr="00E93124">
        <w:rPr>
          <w:rFonts w:asciiTheme="majorBidi" w:hAnsiTheme="majorBidi" w:cstheme="majorBidi" w:hint="cs"/>
          <w:sz w:val="28"/>
          <w:szCs w:val="28"/>
          <w:rtl/>
          <w:lang w:bidi="ar-DZ"/>
        </w:rPr>
        <w:t>أدوات و مستهلكات الاعلام الآلي و البرامج المعلوماتية و الشبكات * الباب 22-21 الماد</w:t>
      </w:r>
      <w:r w:rsidR="00925963" w:rsidRPr="00E9312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ة </w:t>
      </w:r>
      <w:r w:rsidR="00925963" w:rsidRPr="00E93124">
        <w:rPr>
          <w:rFonts w:asciiTheme="majorBidi" w:hAnsiTheme="majorBidi" w:cstheme="majorBidi" w:hint="cs"/>
          <w:sz w:val="28"/>
          <w:szCs w:val="28"/>
          <w:rtl/>
          <w:lang w:bidi="ar-DZ"/>
        </w:rPr>
        <w:t>02</w:t>
      </w:r>
      <w:r w:rsidR="00925963" w:rsidRPr="00E9312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* </w:t>
      </w:r>
      <w:r w:rsidR="00B35DD4" w:rsidRPr="00E9312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E931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</w:p>
    <w:p w:rsidR="00925963" w:rsidRPr="00B35DD4" w:rsidRDefault="00B35DD4" w:rsidP="00B35DD4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E93124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92596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ب </w:t>
      </w:r>
      <w:r w:rsidR="00925963" w:rsidRPr="00B35DD4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92596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عتاد و لوازم لفائدة التكوين لما بعد التدرج </w:t>
      </w:r>
      <w:r w:rsidR="00925963"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* الباب 22-23 المادة 04 *</w:t>
      </w:r>
      <w:r w:rsidR="0092596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84093" w:rsidRPr="00B35DD4" w:rsidRDefault="00D84093" w:rsidP="00925963">
      <w:pPr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المؤسسات الراغبة في المشاركة سحب الاستشارة من</w:t>
      </w:r>
      <w:r w:rsidR="00E931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مكتب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الأمانة العامة </w:t>
      </w:r>
      <w:r w:rsidR="00E9312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للكلية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925963" w:rsidRPr="00B35DD4" w:rsidRDefault="00925963" w:rsidP="00F9256A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F9256A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حدد أجل تحضير العروض بثمانية أيام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(08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) اب</w:t>
      </w:r>
      <w:r w:rsidR="00336314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تداءا من تاريخ نشر هذا الاعلان على مستوى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الكلية وعلى مستوى المركز الالكتروني لجامعة ابن خلدون و في المؤسسات المخصصة لذالك .</w:t>
      </w:r>
    </w:p>
    <w:p w:rsidR="00925963" w:rsidRPr="00B35DD4" w:rsidRDefault="00925963" w:rsidP="00D8409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F9256A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تاريخ ايداع العروض </w:t>
      </w:r>
      <w:r w:rsidR="000076CF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يوم </w:t>
      </w:r>
      <w:r w:rsidR="00875EA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18/12</w:t>
      </w:r>
      <w:r w:rsidR="000076CF"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/2016</w:t>
      </w:r>
      <w:r w:rsidR="000076CF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الذي يوافق آخر يوم من مدة تحضير العروض</w:t>
      </w:r>
      <w:r w:rsidR="00F9256A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</w:t>
      </w:r>
      <w:r w:rsidR="000076CF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الساعة الثانية زوالا من نفس اليوم .</w:t>
      </w:r>
    </w:p>
    <w:p w:rsidR="00E93124" w:rsidRDefault="000076CF" w:rsidP="000076C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فيما يتم فتح الاظرفة في نفس اليوم على الساعة الثانية و النصف زوالا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(14:30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) بقاعة الاجتماعات على مستوى الكلية</w:t>
      </w:r>
    </w:p>
    <w:p w:rsidR="000076CF" w:rsidRPr="00B35DD4" w:rsidRDefault="000076CF" w:rsidP="000076C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للمشاركين الحق في حضور جلسة فتح العروض.</w:t>
      </w:r>
    </w:p>
    <w:p w:rsidR="000076CF" w:rsidRPr="00B35DD4" w:rsidRDefault="000076CF" w:rsidP="00D8409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المشاركين ملزمون بعروضهم لمدة 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</w:t>
      </w:r>
      <w:r w:rsidR="00D84093"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20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D84093"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يوم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0076CF" w:rsidRPr="00B35DD4" w:rsidRDefault="000076CF" w:rsidP="000076CF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ملف المشاركة يحتوي على مايلي :</w:t>
      </w:r>
    </w:p>
    <w:p w:rsidR="000076CF" w:rsidRPr="00B35DD4" w:rsidRDefault="00F323DD" w:rsidP="00F323DD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0076CF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- جدول الاسعار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الوحدوية</w:t>
      </w:r>
      <w:r w:rsidR="000076CF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الخاصة بالاستشارة. </w:t>
      </w:r>
    </w:p>
    <w:p w:rsidR="000076CF" w:rsidRPr="00B35DD4" w:rsidRDefault="000076CF" w:rsidP="00F323DD">
      <w:pPr>
        <w:spacing w:line="240" w:lineRule="auto"/>
        <w:ind w:left="360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سجل التجاري . </w:t>
      </w:r>
    </w:p>
    <w:p w:rsidR="000076CF" w:rsidRPr="00B35DD4" w:rsidRDefault="000076CF" w:rsidP="00F323DD">
      <w:pPr>
        <w:tabs>
          <w:tab w:val="left" w:pos="9540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نسخة من الوثائف الجبائية و شبه الجبائية. </w:t>
      </w:r>
    </w:p>
    <w:p w:rsidR="00F323DD" w:rsidRPr="00B35DD4" w:rsidRDefault="00B02A07" w:rsidP="00875EA5">
      <w:pPr>
        <w:tabs>
          <w:tab w:val="left" w:pos="9540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875EA5">
        <w:rPr>
          <w:rFonts w:asciiTheme="majorBidi" w:hAnsiTheme="majorBidi" w:cstheme="majorBidi"/>
          <w:b/>
          <w:bCs/>
          <w:sz w:val="28"/>
          <w:szCs w:val="28"/>
          <w:lang w:bidi="ar-DZ"/>
        </w:rPr>
        <w:t>CASNOS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875EA5"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Pr="00B35DD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35DD4">
        <w:rPr>
          <w:rFonts w:asciiTheme="majorBidi" w:hAnsiTheme="majorBidi" w:cstheme="majorBidi"/>
          <w:b/>
          <w:bCs/>
          <w:sz w:val="28"/>
          <w:szCs w:val="28"/>
          <w:lang w:bidi="ar-DZ"/>
        </w:rPr>
        <w:t>RIB –NIS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</w:t>
      </w:r>
      <w:r w:rsidR="00D84093"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>نسخة من بطاقة التسجيل</w:t>
      </w: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r w:rsidRPr="00B35DD4">
        <w:rPr>
          <w:rFonts w:asciiTheme="majorBidi" w:hAnsiTheme="majorBidi" w:cstheme="majorBidi"/>
          <w:sz w:val="28"/>
          <w:szCs w:val="28"/>
          <w:lang w:bidi="ar-DZ"/>
        </w:rPr>
        <w:t xml:space="preserve">     </w:t>
      </w:r>
      <w:r w:rsidR="000076CF" w:rsidRPr="00B35DD4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B35DD4" w:rsidRDefault="00F323DD" w:rsidP="00B35DD4">
      <w:pPr>
        <w:spacing w:line="240" w:lineRule="auto"/>
        <w:ind w:left="4395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35DD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-   نسخة من شهادة السوابق العدلية سارية المفعول</w:t>
      </w:r>
      <w:r w:rsidRPr="00F323D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F323DD" w:rsidRDefault="00B35DD4" w:rsidP="00B35DD4">
      <w:pPr>
        <w:spacing w:line="240" w:lineRule="auto"/>
        <w:ind w:left="4395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E93124" w:rsidRDefault="00B35DD4" w:rsidP="005D2036">
      <w:pPr>
        <w:spacing w:line="240" w:lineRule="auto"/>
        <w:ind w:left="4395" w:hanging="1843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العمــــــيد</w:t>
      </w:r>
    </w:p>
    <w:p w:rsidR="00E93124" w:rsidRDefault="00E93124" w:rsidP="00E93124">
      <w:pPr>
        <w:spacing w:line="240" w:lineRule="auto"/>
        <w:ind w:left="4395" w:hanging="1843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323DD" w:rsidRPr="00F9256A" w:rsidRDefault="00F323DD" w:rsidP="00E93124">
      <w:pPr>
        <w:spacing w:line="240" w:lineRule="auto"/>
        <w:ind w:left="4395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UNIVERSITE IBN KHALDOUN –TIARET-</w:t>
      </w:r>
      <w:r w:rsidR="00E93124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</w:p>
    <w:p w:rsidR="00F323DD" w:rsidRPr="00F323DD" w:rsidRDefault="00F323DD" w:rsidP="00F323DD">
      <w:pPr>
        <w:spacing w:line="240" w:lineRule="auto"/>
        <w:ind w:left="4395"/>
        <w:rPr>
          <w:rFonts w:asciiTheme="majorBidi" w:hAnsiTheme="majorBidi" w:cstheme="majorBidi"/>
          <w:sz w:val="24"/>
          <w:szCs w:val="24"/>
          <w:lang w:bidi="ar-DZ"/>
        </w:rPr>
      </w:pPr>
    </w:p>
    <w:p w:rsidR="000076CF" w:rsidRPr="00F9256A" w:rsidRDefault="00F323DD" w:rsidP="00E93124">
      <w:pPr>
        <w:tabs>
          <w:tab w:val="left" w:pos="12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FACULTE</w:t>
      </w:r>
      <w:r w:rsidR="00E9312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LET</w:t>
      </w:r>
      <w:r w:rsidR="00E93124">
        <w:rPr>
          <w:rFonts w:asciiTheme="majorBidi" w:hAnsiTheme="majorBidi" w:cstheme="majorBidi"/>
          <w:b/>
          <w:bCs/>
          <w:sz w:val="24"/>
          <w:szCs w:val="24"/>
          <w:lang w:bidi="ar-DZ"/>
        </w:rPr>
        <w:t>T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RE</w:t>
      </w:r>
      <w:r w:rsidR="00E9312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ET</w:t>
      </w:r>
      <w:r w:rsidR="00E9312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LANGUE </w:t>
      </w:r>
    </w:p>
    <w:p w:rsidR="00F323DD" w:rsidRPr="00F9256A" w:rsidRDefault="00F323DD" w:rsidP="00E93124">
      <w:pPr>
        <w:tabs>
          <w:tab w:val="left" w:pos="12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SECRETARIAT GENERAL</w:t>
      </w:r>
    </w:p>
    <w:p w:rsidR="00F323DD" w:rsidRDefault="00F323DD" w:rsidP="00E93124">
      <w:pPr>
        <w:tabs>
          <w:tab w:val="left" w:pos="12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SERVIC BODJET ET COMTABILITE</w:t>
      </w:r>
    </w:p>
    <w:p w:rsidR="00E93124" w:rsidRPr="00F9256A" w:rsidRDefault="00E93124" w:rsidP="00E93124">
      <w:pPr>
        <w:tabs>
          <w:tab w:val="left" w:pos="1260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F9256A" w:rsidRDefault="00F323DD" w:rsidP="00E93124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1/ SOUMISSION MATERIEL POST </w:t>
      </w:r>
      <w:r w:rsidR="003B5703"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GRAD</w:t>
      </w:r>
      <w:r w:rsidR="00E93124">
        <w:rPr>
          <w:rFonts w:asciiTheme="majorBidi" w:hAnsiTheme="majorBidi" w:cstheme="majorBidi"/>
          <w:b/>
          <w:bCs/>
          <w:sz w:val="24"/>
          <w:szCs w:val="24"/>
          <w:lang w:bidi="ar-DZ"/>
        </w:rPr>
        <w:t>U</w:t>
      </w:r>
      <w:r w:rsidR="003B5703"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ATION</w:t>
      </w:r>
      <w:r w:rsidR="003B5703">
        <w:rPr>
          <w:rFonts w:asciiTheme="majorBidi" w:hAnsiTheme="majorBidi" w:cstheme="majorBidi"/>
          <w:sz w:val="24"/>
          <w:szCs w:val="24"/>
          <w:lang w:bidi="ar-DZ"/>
        </w:rPr>
        <w:t xml:space="preserve">.                                                                               </w:t>
      </w:r>
      <w:r w:rsidR="00E93124">
        <w:rPr>
          <w:rFonts w:asciiTheme="majorBidi" w:hAnsiTheme="majorBidi" w:cstheme="majorBidi"/>
          <w:sz w:val="24"/>
          <w:szCs w:val="24"/>
          <w:lang w:bidi="ar-DZ"/>
        </w:rPr>
        <w:t xml:space="preserve">                              </w:t>
      </w:r>
    </w:p>
    <w:tbl>
      <w:tblPr>
        <w:tblStyle w:val="TableGrid"/>
        <w:tblW w:w="11180" w:type="dxa"/>
        <w:tblLook w:val="04A0" w:firstRow="1" w:lastRow="0" w:firstColumn="1" w:lastColumn="0" w:noHBand="0" w:noVBand="1"/>
      </w:tblPr>
      <w:tblGrid>
        <w:gridCol w:w="675"/>
        <w:gridCol w:w="4253"/>
        <w:gridCol w:w="1157"/>
        <w:gridCol w:w="1678"/>
        <w:gridCol w:w="1598"/>
        <w:gridCol w:w="1819"/>
      </w:tblGrid>
      <w:tr w:rsidR="003B5703" w:rsidTr="00F9256A">
        <w:trPr>
          <w:trHeight w:val="551"/>
        </w:trPr>
        <w:tc>
          <w:tcPr>
            <w:tcW w:w="675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253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Désignation</w:t>
            </w:r>
          </w:p>
        </w:tc>
        <w:tc>
          <w:tcPr>
            <w:tcW w:w="1157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Qte</w:t>
            </w:r>
            <w:proofErr w:type="spellEnd"/>
          </w:p>
        </w:tc>
        <w:tc>
          <w:tcPr>
            <w:tcW w:w="1678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Prix (HT)</w:t>
            </w:r>
          </w:p>
        </w:tc>
        <w:tc>
          <w:tcPr>
            <w:tcW w:w="1598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Montant (HT)</w:t>
            </w:r>
          </w:p>
        </w:tc>
        <w:tc>
          <w:tcPr>
            <w:tcW w:w="1819" w:type="dxa"/>
            <w:vAlign w:val="center"/>
          </w:tcPr>
          <w:p w:rsidR="003B5703" w:rsidRP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Observation</w:t>
            </w:r>
          </w:p>
        </w:tc>
      </w:tr>
      <w:tr w:rsidR="003B5703" w:rsidTr="00E93124">
        <w:trPr>
          <w:trHeight w:val="69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3B5703" w:rsidRDefault="003B5703" w:rsidP="00F9256A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Écran  22 pouce LED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3B5703" w:rsidRDefault="003B5703" w:rsidP="00D8409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</w:t>
            </w:r>
            <w:r w:rsidR="00D8409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678" w:type="dxa"/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3B5703" w:rsidTr="00F9256A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02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3B5703" w:rsidRDefault="003B5703" w:rsidP="00F9256A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Photo </w:t>
            </w:r>
            <w:r w:rsidR="0055389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copieuse</w:t>
            </w:r>
            <w:r w:rsidR="005D2036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multi fonction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A4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3B5703" w:rsidRDefault="003B5703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01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3B5703" w:rsidRDefault="003B5703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53890" w:rsidTr="00F9256A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3890" w:rsidRDefault="00553890" w:rsidP="00553890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Total en HT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53890" w:rsidTr="00F9256A">
        <w:trPr>
          <w:trHeight w:val="5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890" w:rsidRDefault="00553890" w:rsidP="00553890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TVA 17%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</w:tcPr>
          <w:p w:rsidR="00553890" w:rsidRDefault="00553890" w:rsidP="00553890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553890" w:rsidTr="00F9256A">
        <w:trPr>
          <w:trHeight w:val="5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3890" w:rsidRDefault="00553890" w:rsidP="00553890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Total en TTC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3890" w:rsidRDefault="00553890" w:rsidP="003B5703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890" w:rsidRDefault="00553890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35DD4" w:rsidRDefault="00B35DD4" w:rsidP="00F323DD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B35DD4" w:rsidRDefault="00B35DD4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35DD4" w:rsidRDefault="00B35DD4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B35DD4" w:rsidRDefault="00E93124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931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2-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Soumission </w:t>
      </w:r>
      <w:r w:rsidRPr="00E9312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outil informatique</w:t>
      </w:r>
      <w:r>
        <w:rPr>
          <w:rFonts w:asciiTheme="majorBidi" w:hAnsiTheme="majorBidi" w:cstheme="majorBidi"/>
          <w:sz w:val="24"/>
          <w:szCs w:val="24"/>
          <w:lang w:bidi="ar-DZ"/>
        </w:rPr>
        <w:t> :</w:t>
      </w:r>
    </w:p>
    <w:tbl>
      <w:tblPr>
        <w:tblStyle w:val="TableGrid"/>
        <w:tblW w:w="11181" w:type="dxa"/>
        <w:tblLook w:val="04A0" w:firstRow="1" w:lastRow="0" w:firstColumn="1" w:lastColumn="0" w:noHBand="0" w:noVBand="1"/>
      </w:tblPr>
      <w:tblGrid>
        <w:gridCol w:w="675"/>
        <w:gridCol w:w="4962"/>
        <w:gridCol w:w="851"/>
        <w:gridCol w:w="1276"/>
        <w:gridCol w:w="1598"/>
        <w:gridCol w:w="1819"/>
      </w:tblGrid>
      <w:tr w:rsidR="00B35DD4" w:rsidTr="00B35DD4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Désignation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Qte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Prix (HT)</w:t>
            </w:r>
          </w:p>
        </w:tc>
        <w:tc>
          <w:tcPr>
            <w:tcW w:w="1598" w:type="dxa"/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Montant (HT)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B35DD4" w:rsidRDefault="00B35DD4" w:rsidP="00B35DD4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B570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Observation</w:t>
            </w: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Tonner imprimante CANON 6020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lazer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Rubin imprimant LQ2090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ENCRE  NOIR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+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MASTER  DOPLO D.P  215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Total en HT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TVA 17%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35DD4" w:rsidTr="00B35DD4">
        <w:trPr>
          <w:trHeight w:val="55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Total en TTC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5DD4" w:rsidRDefault="00B35DD4" w:rsidP="001739DB">
            <w:pPr>
              <w:tabs>
                <w:tab w:val="left" w:pos="1260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35DD4" w:rsidRDefault="00B35DD4" w:rsidP="001739DB">
            <w:pPr>
              <w:tabs>
                <w:tab w:val="left" w:pos="1260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E93124" w:rsidRDefault="00E93124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:rsidR="00E93124" w:rsidRDefault="00E93124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:rsidR="00553890" w:rsidRPr="00F9256A" w:rsidRDefault="00553890" w:rsidP="00F323DD">
      <w:pPr>
        <w:tabs>
          <w:tab w:val="left" w:pos="126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Délai de livraison :</w:t>
      </w:r>
    </w:p>
    <w:p w:rsidR="00553890" w:rsidRPr="00F9256A" w:rsidRDefault="00553890" w:rsidP="00F323DD">
      <w:pPr>
        <w:tabs>
          <w:tab w:val="left" w:pos="126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Validité de l’offre au :</w:t>
      </w:r>
    </w:p>
    <w:p w:rsidR="00553890" w:rsidRPr="00F9256A" w:rsidRDefault="00553890" w:rsidP="00F323DD">
      <w:pPr>
        <w:tabs>
          <w:tab w:val="left" w:pos="126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NB </w:t>
      </w:r>
      <w:proofErr w:type="gramStart"/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01  :</w:t>
      </w:r>
      <w:proofErr w:type="gramEnd"/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tous les article doive nt être an bonne qualités et en premier chois </w:t>
      </w:r>
    </w:p>
    <w:p w:rsidR="00553890" w:rsidRPr="00F9256A" w:rsidRDefault="00553890" w:rsidP="00F323DD">
      <w:pPr>
        <w:tabs>
          <w:tab w:val="left" w:pos="1260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02-administration se </w:t>
      </w:r>
      <w:r w:rsidR="00F9256A"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Reserve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la droit </w:t>
      </w:r>
      <w:r w:rsidR="00F9256A"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>d’augmenter</w:t>
      </w:r>
      <w:r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ou diminier la quantité </w:t>
      </w:r>
      <w:r w:rsidR="00F9256A" w:rsidRPr="00F9256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an fonction de crédit disponible du chapitre concerne </w:t>
      </w:r>
    </w:p>
    <w:p w:rsidR="00553890" w:rsidRDefault="00553890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lang w:bidi="ar-DZ"/>
        </w:rPr>
      </w:pPr>
    </w:p>
    <w:p w:rsidR="00553890" w:rsidRPr="00F323DD" w:rsidRDefault="00553890" w:rsidP="00F323DD">
      <w:pPr>
        <w:tabs>
          <w:tab w:val="left" w:pos="1260"/>
        </w:tabs>
        <w:rPr>
          <w:rFonts w:asciiTheme="majorBidi" w:hAnsiTheme="majorBidi" w:cstheme="majorBidi"/>
          <w:sz w:val="24"/>
          <w:szCs w:val="24"/>
          <w:lang w:bidi="ar-DZ"/>
        </w:rPr>
      </w:pPr>
    </w:p>
    <w:sectPr w:rsidR="00553890" w:rsidRPr="00F323DD" w:rsidSect="00F323DD">
      <w:pgSz w:w="11907" w:h="1701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C1" w:rsidRDefault="00346BC1" w:rsidP="00F323DD">
      <w:pPr>
        <w:spacing w:after="0" w:line="240" w:lineRule="auto"/>
      </w:pPr>
      <w:r>
        <w:separator/>
      </w:r>
    </w:p>
  </w:endnote>
  <w:endnote w:type="continuationSeparator" w:id="0">
    <w:p w:rsidR="00346BC1" w:rsidRDefault="00346BC1" w:rsidP="00F3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C1" w:rsidRDefault="00346BC1" w:rsidP="00F323DD">
      <w:pPr>
        <w:spacing w:after="0" w:line="240" w:lineRule="auto"/>
      </w:pPr>
      <w:r>
        <w:separator/>
      </w:r>
    </w:p>
  </w:footnote>
  <w:footnote w:type="continuationSeparator" w:id="0">
    <w:p w:rsidR="00346BC1" w:rsidRDefault="00346BC1" w:rsidP="00F32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D09F1"/>
    <w:multiLevelType w:val="hybridMultilevel"/>
    <w:tmpl w:val="3CD8940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AF4858"/>
    <w:multiLevelType w:val="hybridMultilevel"/>
    <w:tmpl w:val="709A3E0C"/>
    <w:lvl w:ilvl="0" w:tplc="BC64D9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B0BB9"/>
    <w:multiLevelType w:val="hybridMultilevel"/>
    <w:tmpl w:val="F9667944"/>
    <w:lvl w:ilvl="0" w:tplc="1A80FC20">
      <w:start w:val="1"/>
      <w:numFmt w:val="bullet"/>
      <w:lvlText w:val=""/>
      <w:lvlJc w:val="left"/>
      <w:pPr>
        <w:ind w:left="9575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3">
    <w:nsid w:val="5F464B2B"/>
    <w:multiLevelType w:val="hybridMultilevel"/>
    <w:tmpl w:val="6B7275B6"/>
    <w:lvl w:ilvl="0" w:tplc="87C04A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3116"/>
    <w:multiLevelType w:val="hybridMultilevel"/>
    <w:tmpl w:val="74126010"/>
    <w:lvl w:ilvl="0" w:tplc="A4B668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D50FB"/>
    <w:multiLevelType w:val="hybridMultilevel"/>
    <w:tmpl w:val="D1B254EC"/>
    <w:lvl w:ilvl="0" w:tplc="39C0D61C">
      <w:start w:val="1"/>
      <w:numFmt w:val="bullet"/>
      <w:lvlText w:val="-"/>
      <w:lvlJc w:val="left"/>
      <w:pPr>
        <w:ind w:left="4755" w:hanging="360"/>
      </w:pPr>
      <w:rPr>
        <w:rFonts w:ascii="Times New Roman" w:eastAsiaTheme="minorHAnsi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13"/>
    <w:rsid w:val="000076CF"/>
    <w:rsid w:val="002950D1"/>
    <w:rsid w:val="00336314"/>
    <w:rsid w:val="00346BC1"/>
    <w:rsid w:val="003B5703"/>
    <w:rsid w:val="003F4C0E"/>
    <w:rsid w:val="00553890"/>
    <w:rsid w:val="005B59CB"/>
    <w:rsid w:val="005D2036"/>
    <w:rsid w:val="005F6AAB"/>
    <w:rsid w:val="00674D13"/>
    <w:rsid w:val="00875EA5"/>
    <w:rsid w:val="00925963"/>
    <w:rsid w:val="00B02A07"/>
    <w:rsid w:val="00B1225D"/>
    <w:rsid w:val="00B35DD4"/>
    <w:rsid w:val="00C80966"/>
    <w:rsid w:val="00D128C6"/>
    <w:rsid w:val="00D84093"/>
    <w:rsid w:val="00E93124"/>
    <w:rsid w:val="00EE7A40"/>
    <w:rsid w:val="00F323DD"/>
    <w:rsid w:val="00F9256A"/>
    <w:rsid w:val="00F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DD"/>
  </w:style>
  <w:style w:type="paragraph" w:styleId="Footer">
    <w:name w:val="footer"/>
    <w:basedOn w:val="Normal"/>
    <w:link w:val="FooterChar"/>
    <w:uiPriority w:val="99"/>
    <w:unhideWhenUsed/>
    <w:rsid w:val="00F32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DD"/>
  </w:style>
  <w:style w:type="table" w:styleId="TableGrid">
    <w:name w:val="Table Grid"/>
    <w:basedOn w:val="TableNormal"/>
    <w:uiPriority w:val="59"/>
    <w:rsid w:val="003B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4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DD"/>
  </w:style>
  <w:style w:type="paragraph" w:styleId="Footer">
    <w:name w:val="footer"/>
    <w:basedOn w:val="Normal"/>
    <w:link w:val="FooterChar"/>
    <w:uiPriority w:val="99"/>
    <w:unhideWhenUsed/>
    <w:rsid w:val="00F323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DD"/>
  </w:style>
  <w:style w:type="table" w:styleId="TableGrid">
    <w:name w:val="Table Grid"/>
    <w:basedOn w:val="TableNormal"/>
    <w:uiPriority w:val="59"/>
    <w:rsid w:val="003B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3A78-BEB5-4712-B9CA-FCEC5622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2016-12-11T12:14:00Z</cp:lastPrinted>
  <dcterms:created xsi:type="dcterms:W3CDTF">2016-12-11T07:45:00Z</dcterms:created>
  <dcterms:modified xsi:type="dcterms:W3CDTF">2016-12-11T12:58:00Z</dcterms:modified>
</cp:coreProperties>
</file>