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97" w:rsidRDefault="00341397" w:rsidP="009573B9">
      <w:pPr>
        <w:pStyle w:val="Titre1"/>
        <w:spacing w:before="0"/>
        <w:jc w:val="center"/>
        <w:rPr>
          <w:color w:val="auto"/>
          <w:sz w:val="36"/>
        </w:rPr>
      </w:pPr>
    </w:p>
    <w:p w:rsidR="009573B9" w:rsidRPr="0059645C" w:rsidRDefault="002669E9" w:rsidP="009573B9">
      <w:pPr>
        <w:pStyle w:val="Titre1"/>
        <w:spacing w:before="0"/>
        <w:jc w:val="center"/>
        <w:rPr>
          <w:color w:val="auto"/>
          <w:sz w:val="36"/>
        </w:rPr>
      </w:pPr>
      <w:r w:rsidRPr="0059645C">
        <w:rPr>
          <w:color w:val="auto"/>
          <w:sz w:val="36"/>
        </w:rPr>
        <w:t xml:space="preserve">Programme de bourses </w:t>
      </w:r>
      <w:proofErr w:type="spellStart"/>
      <w:r w:rsidRPr="0059645C">
        <w:rPr>
          <w:color w:val="auto"/>
          <w:sz w:val="36"/>
        </w:rPr>
        <w:t>algéro</w:t>
      </w:r>
      <w:proofErr w:type="spellEnd"/>
      <w:r w:rsidRPr="0059645C">
        <w:rPr>
          <w:color w:val="auto"/>
          <w:sz w:val="36"/>
        </w:rPr>
        <w:t xml:space="preserve">-français </w:t>
      </w:r>
    </w:p>
    <w:p w:rsidR="003546F6" w:rsidRPr="0010524D" w:rsidRDefault="002669E9" w:rsidP="008A76C5">
      <w:pPr>
        <w:pStyle w:val="Titre1"/>
        <w:spacing w:before="0"/>
        <w:jc w:val="center"/>
        <w:rPr>
          <w:color w:val="595959" w:themeColor="text1" w:themeTint="A6"/>
          <w:sz w:val="36"/>
        </w:rPr>
      </w:pPr>
      <w:r w:rsidRPr="0059645C">
        <w:rPr>
          <w:color w:val="auto"/>
          <w:sz w:val="36"/>
        </w:rPr>
        <w:t>PROFAS B+</w:t>
      </w:r>
      <w:r w:rsidR="00E575D4" w:rsidRPr="0059645C">
        <w:rPr>
          <w:color w:val="auto"/>
          <w:sz w:val="36"/>
        </w:rPr>
        <w:t>201</w:t>
      </w:r>
      <w:r w:rsidR="008A76C5">
        <w:rPr>
          <w:color w:val="auto"/>
          <w:sz w:val="36"/>
        </w:rPr>
        <w:t>9</w:t>
      </w:r>
    </w:p>
    <w:p w:rsidR="006353CF" w:rsidRPr="006353CF" w:rsidRDefault="006353CF" w:rsidP="006353CF"/>
    <w:p w:rsidR="009573B9" w:rsidRPr="008F5479" w:rsidRDefault="006353CF" w:rsidP="008F547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</w:rPr>
      </w:pPr>
      <w:r>
        <w:rPr>
          <w:color w:val="auto"/>
          <w:sz w:val="36"/>
        </w:rPr>
        <w:t>Attestation de non-bénéfice d’une formation résidentielle à l’étranger supérieure à 6 mois</w:t>
      </w:r>
    </w:p>
    <w:p w:rsidR="00A92226" w:rsidRDefault="00A92226" w:rsidP="00A92226">
      <w:pPr>
        <w:spacing w:after="0"/>
        <w:jc w:val="both"/>
        <w:rPr>
          <w:sz w:val="24"/>
        </w:rPr>
      </w:pPr>
    </w:p>
    <w:p w:rsidR="00A92226" w:rsidRDefault="00A92226" w:rsidP="00A92226">
      <w:pPr>
        <w:spacing w:after="0"/>
        <w:jc w:val="both"/>
        <w:rPr>
          <w:sz w:val="24"/>
        </w:rPr>
      </w:pPr>
    </w:p>
    <w:p w:rsidR="00A92226" w:rsidRDefault="002669E9" w:rsidP="00341397">
      <w:pPr>
        <w:spacing w:after="0"/>
        <w:jc w:val="both"/>
        <w:rPr>
          <w:sz w:val="24"/>
        </w:rPr>
      </w:pPr>
      <w:r w:rsidRPr="009573B9">
        <w:rPr>
          <w:sz w:val="24"/>
        </w:rPr>
        <w:t>Je soussigné(e)</w:t>
      </w:r>
      <w:r w:rsidR="00F01E47">
        <w:rPr>
          <w:sz w:val="24"/>
        </w:rPr>
        <w:t>,</w:t>
      </w:r>
      <w:r w:rsidR="006353CF">
        <w:rPr>
          <w:sz w:val="24"/>
        </w:rPr>
        <w:t xml:space="preserve"> le Vice-Recteur chargé des relations extérieures</w:t>
      </w:r>
      <w:r w:rsidR="00A92226">
        <w:rPr>
          <w:sz w:val="24"/>
        </w:rPr>
        <w:t>,</w:t>
      </w:r>
    </w:p>
    <w:p w:rsidR="00A92226" w:rsidRDefault="002368F3" w:rsidP="00573C20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</w:t>
      </w:r>
      <w:r w:rsidR="002669E9" w:rsidRPr="009573B9">
        <w:rPr>
          <w:i/>
          <w:sz w:val="24"/>
        </w:rPr>
        <w:t xml:space="preserve">NOM </w:t>
      </w:r>
      <w:r w:rsidR="009573B9" w:rsidRPr="009573B9">
        <w:rPr>
          <w:i/>
          <w:sz w:val="24"/>
        </w:rPr>
        <w:t>en lettres majuscules</w:t>
      </w:r>
      <w:r w:rsidR="00A92226">
        <w:rPr>
          <w:i/>
          <w:sz w:val="24"/>
        </w:rPr>
        <w:t>]</w:t>
      </w:r>
      <w:r w:rsidR="00573C20">
        <w:rPr>
          <w:sz w:val="24"/>
        </w:rPr>
        <w:t xml:space="preserve">   </w:t>
      </w:r>
      <w:r w:rsidR="00573C20" w:rsidRPr="00573C2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Pr</w:t>
      </w:r>
      <w:r w:rsidR="00573C2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.</w:t>
      </w:r>
      <w:r w:rsidR="00573C20" w:rsidRPr="00573C2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="00573C2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 xml:space="preserve">    </w:t>
      </w:r>
      <w:r w:rsidR="00573C20" w:rsidRPr="00573C2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GUEDDA</w:t>
      </w:r>
      <w:r w:rsidR="00573C2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</w:p>
    <w:p w:rsidR="002669E9" w:rsidRPr="009573B9" w:rsidRDefault="00A92226" w:rsidP="00573C20">
      <w:pPr>
        <w:spacing w:after="0"/>
        <w:jc w:val="both"/>
        <w:rPr>
          <w:sz w:val="24"/>
        </w:rPr>
      </w:pPr>
      <w:r>
        <w:rPr>
          <w:i/>
          <w:sz w:val="24"/>
        </w:rPr>
        <w:t>[</w:t>
      </w:r>
      <w:r w:rsidR="002669E9" w:rsidRPr="009573B9">
        <w:rPr>
          <w:i/>
          <w:sz w:val="24"/>
        </w:rPr>
        <w:t>Prénom</w:t>
      </w:r>
      <w:r w:rsidR="002368F3" w:rsidRPr="009573B9">
        <w:rPr>
          <w:i/>
          <w:sz w:val="24"/>
        </w:rPr>
        <w:t>]</w:t>
      </w:r>
      <w:r w:rsidR="002669E9" w:rsidRPr="009573B9">
        <w:rPr>
          <w:sz w:val="24"/>
        </w:rPr>
        <w:t> </w:t>
      </w:r>
      <w:r w:rsidR="00573C20">
        <w:rPr>
          <w:sz w:val="24"/>
        </w:rPr>
        <w:t xml:space="preserve">    </w:t>
      </w:r>
      <w:proofErr w:type="spellStart"/>
      <w:r w:rsidR="00573C20" w:rsidRPr="00573C20"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</w:rPr>
        <w:t>Lahcene</w:t>
      </w:r>
      <w:proofErr w:type="spellEnd"/>
    </w:p>
    <w:p w:rsidR="00653C2D" w:rsidRDefault="00653C2D" w:rsidP="00A92226">
      <w:pPr>
        <w:spacing w:after="0"/>
        <w:jc w:val="both"/>
        <w:rPr>
          <w:sz w:val="24"/>
        </w:rPr>
      </w:pPr>
    </w:p>
    <w:p w:rsidR="00653C2D" w:rsidRDefault="00653C2D" w:rsidP="00A92226">
      <w:pPr>
        <w:spacing w:after="0"/>
        <w:jc w:val="both"/>
        <w:rPr>
          <w:i/>
          <w:sz w:val="24"/>
        </w:rPr>
      </w:pPr>
      <w:r>
        <w:rPr>
          <w:sz w:val="24"/>
        </w:rPr>
        <w:t xml:space="preserve">Atteste que le doctorant </w:t>
      </w:r>
      <w:r w:rsidR="00A92226">
        <w:rPr>
          <w:sz w:val="24"/>
        </w:rPr>
        <w:t>:</w:t>
      </w:r>
    </w:p>
    <w:p w:rsidR="002368F3" w:rsidRPr="009573B9" w:rsidRDefault="002368F3" w:rsidP="00A92226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[NOM du doctorant</w:t>
      </w:r>
      <w:r w:rsidR="009573B9" w:rsidRPr="009573B9">
        <w:rPr>
          <w:i/>
          <w:sz w:val="24"/>
        </w:rPr>
        <w:t xml:space="preserve"> en lettres majuscules</w:t>
      </w:r>
      <w:r w:rsidRPr="009573B9">
        <w:rPr>
          <w:i/>
          <w:sz w:val="24"/>
        </w:rPr>
        <w:t>]</w:t>
      </w:r>
      <w:r w:rsidR="003546F6" w:rsidRPr="009573B9">
        <w:rPr>
          <w:sz w:val="24"/>
        </w:rPr>
        <w:t>…………………</w:t>
      </w:r>
      <w:r w:rsidR="003546F6">
        <w:rPr>
          <w:sz w:val="24"/>
        </w:rPr>
        <w:t>………………………………</w:t>
      </w:r>
      <w:r w:rsidR="003546F6" w:rsidRPr="009573B9">
        <w:rPr>
          <w:sz w:val="24"/>
        </w:rPr>
        <w:t>…………………</w:t>
      </w:r>
      <w:r w:rsidR="003546F6">
        <w:rPr>
          <w:sz w:val="24"/>
        </w:rPr>
        <w:t>……</w:t>
      </w:r>
      <w:r w:rsidR="001875CA">
        <w:rPr>
          <w:sz w:val="24"/>
        </w:rPr>
        <w:t>..</w:t>
      </w:r>
    </w:p>
    <w:p w:rsidR="002669E9" w:rsidRPr="009573B9" w:rsidRDefault="002368F3" w:rsidP="00A92226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[Prénom du doctorant]</w:t>
      </w:r>
      <w:r w:rsidRPr="009573B9">
        <w:rPr>
          <w:sz w:val="24"/>
        </w:rPr>
        <w:t xml:space="preserve"> 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</w:t>
      </w:r>
    </w:p>
    <w:p w:rsidR="002368F3" w:rsidRPr="009573B9" w:rsidRDefault="002368F3" w:rsidP="00A92226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[NOM de jeune fille de la doctorante </w:t>
      </w:r>
      <w:r w:rsidR="009573B9" w:rsidRPr="009573B9">
        <w:rPr>
          <w:i/>
          <w:sz w:val="24"/>
        </w:rPr>
        <w:t>en lettres majuscules</w:t>
      </w:r>
      <w:r w:rsidRPr="009573B9">
        <w:rPr>
          <w:i/>
          <w:sz w:val="24"/>
        </w:rPr>
        <w:t>]</w:t>
      </w:r>
      <w:r w:rsidRPr="009573B9">
        <w:rPr>
          <w:sz w:val="24"/>
        </w:rPr>
        <w:t xml:space="preserve"> 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…………..</w:t>
      </w:r>
    </w:p>
    <w:p w:rsidR="00653C2D" w:rsidRDefault="00653C2D" w:rsidP="00A92226">
      <w:pPr>
        <w:spacing w:after="0"/>
        <w:jc w:val="both"/>
        <w:rPr>
          <w:sz w:val="24"/>
        </w:rPr>
      </w:pPr>
    </w:p>
    <w:p w:rsidR="00653C2D" w:rsidRDefault="00653C2D" w:rsidP="00A92226">
      <w:pPr>
        <w:spacing w:after="0"/>
        <w:jc w:val="both"/>
        <w:rPr>
          <w:sz w:val="24"/>
        </w:rPr>
      </w:pPr>
      <w:r>
        <w:rPr>
          <w:sz w:val="24"/>
        </w:rPr>
        <w:t>N’a pas bénéficié d’une formation résidentielle à l’étranger supérieure à 6 mois.</w:t>
      </w:r>
    </w:p>
    <w:p w:rsidR="00653C2D" w:rsidRDefault="00653C2D" w:rsidP="00A92226">
      <w:pPr>
        <w:spacing w:after="0"/>
        <w:jc w:val="both"/>
        <w:rPr>
          <w:sz w:val="24"/>
        </w:rPr>
      </w:pPr>
    </w:p>
    <w:p w:rsidR="00653C2D" w:rsidRDefault="00653C2D" w:rsidP="00A92226">
      <w:pPr>
        <w:spacing w:after="0"/>
        <w:jc w:val="both"/>
        <w:rPr>
          <w:sz w:val="24"/>
        </w:rPr>
      </w:pPr>
      <w:r>
        <w:rPr>
          <w:sz w:val="24"/>
        </w:rPr>
        <w:t>Cette attestation est délivrée à l’intéressé(e) pour servir et faire valoir ce que de droit.</w:t>
      </w:r>
    </w:p>
    <w:p w:rsidR="00653C2D" w:rsidRDefault="00653C2D" w:rsidP="00A92226">
      <w:pPr>
        <w:spacing w:after="0"/>
        <w:jc w:val="both"/>
        <w:rPr>
          <w:sz w:val="24"/>
        </w:rPr>
      </w:pPr>
    </w:p>
    <w:p w:rsidR="009573B9" w:rsidRDefault="00917636" w:rsidP="009573B9">
      <w:pPr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246380</wp:posOffset>
                </wp:positionV>
                <wp:extent cx="2729865" cy="80137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9865" cy="801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5479" w:rsidRPr="00573C20" w:rsidRDefault="008F5479" w:rsidP="00573C2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73C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Visa du </w:t>
                            </w:r>
                            <w:r w:rsidR="00573C20" w:rsidRPr="00573C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Vice-Recteur </w:t>
                            </w:r>
                            <w:r w:rsidR="0010524D" w:rsidRPr="00573C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="00804C26" w:rsidRPr="00573C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hargé des relations extérieures</w:t>
                            </w:r>
                            <w:r w:rsidR="00573C20" w:rsidRPr="00573C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4C26" w:rsidRPr="00573C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et</w:t>
                            </w:r>
                            <w:r w:rsidRPr="00573C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cachet de l’établissement </w:t>
                            </w:r>
                          </w:p>
                          <w:p w:rsidR="008F5479" w:rsidRPr="00573C20" w:rsidRDefault="008F5479" w:rsidP="008F547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8.25pt;margin-top:19.4pt;width:214.95pt;height:6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S7mQIAAKgFAAAOAAAAZHJzL2Uyb0RvYy54bWysVEtv2zAMvg/YfxB0X524b6NOkbXoMCBY&#10;i7VDgd0UWWqESqImKbGzXz9Kdh7teumwi0yZH0nx4+PisjOarIQPCmxNxwcjSoTl0Cj7VNMfDzef&#10;zigJkdmGabCipmsR6OXk44eL1lWihAXoRniCTmyoWlfTRYyuKorAF8KwcABOWFRK8IZFvPqnovGs&#10;Re9GF+VodFK04BvngYsQ8O91r6ST7F9KweOtlEFEomuKb4v59Pmcp7OYXLDqyTO3UHx4BvuHVxim&#10;LAbdurpmkZGlV3+5Mop7CCDjAQdTgJSKi5wDZjMevcrmfsGcyLkgOcFtaQr/zy3/trrzRDU1LSmx&#10;zGCJfmKhSCNIFF0UpEwUtS5UiLx3iI3dZ+iw1Dnd4GbAnwNCij1MbxAQnSjppDfpi8kSNMQqrLfM&#10;YwjC8Wd5Wp6fnRxTwlF3NhofnubSFDtr50P8IsCQJNTUY2XzC9hqFmKKz6oNJAULoFVzo7TOl9RN&#10;4kp7smLYBzqOU1Jo8QKlLWlrenJ4PMqOLSTzHqdtciNyPw3hUrp9hlmKay0SRtvvQiKfOdE3YjPO&#10;hd3Gz+iEkhjqPYYDfveq9xj3eaBFjgw2bo2NsuD7wr6krHneUCZ7/FDw0OedKIjdvEO2kjiHZo2d&#10;4qEft+D4jcKqzViId8zjfGEP4M6It3hIDcg6DBIlC/C/3/qf8Nj2qKWkxXmtafi1ZF5Qor9aHIjz&#10;8dFRGvB8OTo+LfHi9zXzfY1dmivAVhjjdnI8iwkf9UaUHswjrpZpiooqZjnGrmnciFex3yK4mriY&#10;TjMIR9qxOLP3jm8GJPXkQ/fIvBsaN03VN9hMNqte9W+PTYWxMF1GkCo3947VgXhcB7mDh9WV9s3+&#10;PaN2C3byBwAA//8DAFBLAwQUAAYACAAAACEA1jwotOAAAAAKAQAADwAAAGRycy9kb3ducmV2Lnht&#10;bEyPy27CMBBF95X6D9ZU6gYVh1cEaRyEUJFgwaJpN+xMPE2ixuPINhD+vtNVuxzN0b3n5uvBduKK&#10;PrSOFEzGCQikypmWagWfH7uXJYgQNRndOUIFdwywLh4fcp0Zd6N3vJaxFhxCIdMKmhj7TMpQNWh1&#10;GLseiX9fzlsd+fS1NF7fONx2cpokqbS6JW5odI/bBqvv8mIVHMNpPzr5/W5UBiMPiMe3wyQq9fw0&#10;bF5BRBziHwy/+qwOBTud3YVMEJ2C+SpdMKpgtuQJDKym6RzEmcl0kYAscvl/QvEDAAD//wMAUEsB&#10;Ai0AFAAGAAgAAAAhALaDOJL+AAAA4QEAABMAAAAAAAAAAAAAAAAAAAAAAFtDb250ZW50X1R5cGVz&#10;XS54bWxQSwECLQAUAAYACAAAACEAOP0h/9YAAACUAQAACwAAAAAAAAAAAAAAAAAvAQAAX3JlbHMv&#10;LnJlbHNQSwECLQAUAAYACAAAACEAStLku5kCAACoBQAADgAAAAAAAAAAAAAAAAAuAgAAZHJzL2Uy&#10;b0RvYy54bWxQSwECLQAUAAYACAAAACEA1jwotOAAAAAKAQAADwAAAAAAAAAAAAAAAADzBAAAZHJz&#10;L2Rvd25yZXYueG1sUEsFBgAAAAAEAAQA8wAAAAAGAAAAAA==&#10;" fillcolor="white [3201]" stroked="f" strokeweight=".5pt">
                <v:path arrowok="t"/>
                <v:textbox>
                  <w:txbxContent>
                    <w:p w:rsidR="008F5479" w:rsidRPr="00573C20" w:rsidRDefault="008F5479" w:rsidP="00573C2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73C20">
                        <w:rPr>
                          <w:b/>
                          <w:bCs/>
                          <w:sz w:val="24"/>
                          <w:szCs w:val="24"/>
                        </w:rPr>
                        <w:t xml:space="preserve">Visa du </w:t>
                      </w:r>
                      <w:r w:rsidR="00573C20" w:rsidRPr="00573C20">
                        <w:rPr>
                          <w:b/>
                          <w:bCs/>
                          <w:sz w:val="24"/>
                          <w:szCs w:val="24"/>
                        </w:rPr>
                        <w:t xml:space="preserve">Vice-Recteur </w:t>
                      </w:r>
                      <w:r w:rsidR="0010524D" w:rsidRPr="00573C20">
                        <w:rPr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="00804C26" w:rsidRPr="00573C20">
                        <w:rPr>
                          <w:b/>
                          <w:bCs/>
                          <w:sz w:val="24"/>
                          <w:szCs w:val="24"/>
                        </w:rPr>
                        <w:t>hargé des relations extérieures</w:t>
                      </w:r>
                      <w:r w:rsidR="00573C20" w:rsidRPr="00573C2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04C26" w:rsidRPr="00573C20">
                        <w:rPr>
                          <w:b/>
                          <w:bCs/>
                          <w:sz w:val="24"/>
                          <w:szCs w:val="24"/>
                        </w:rPr>
                        <w:t>et</w:t>
                      </w:r>
                      <w:r w:rsidRPr="00573C2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cachet de l’établissement </w:t>
                      </w:r>
                    </w:p>
                    <w:p w:rsidR="008F5479" w:rsidRPr="00573C20" w:rsidRDefault="008F5479" w:rsidP="008F547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73B9" w:rsidRDefault="009573B9" w:rsidP="008F5479">
      <w:pPr>
        <w:jc w:val="both"/>
        <w:rPr>
          <w:sz w:val="24"/>
        </w:rPr>
      </w:pPr>
    </w:p>
    <w:p w:rsidR="009573B9" w:rsidRPr="009573B9" w:rsidRDefault="009573B9" w:rsidP="009573B9">
      <w:pPr>
        <w:jc w:val="both"/>
        <w:rPr>
          <w:sz w:val="24"/>
        </w:rPr>
      </w:pPr>
      <w:bookmarkStart w:id="0" w:name="_GoBack"/>
      <w:bookmarkEnd w:id="0"/>
    </w:p>
    <w:sectPr w:rsidR="009573B9" w:rsidRPr="009573B9" w:rsidSect="005F25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AE8" w:rsidRDefault="00101AE8" w:rsidP="006353CF">
      <w:pPr>
        <w:spacing w:after="0" w:line="240" w:lineRule="auto"/>
      </w:pPr>
      <w:r>
        <w:separator/>
      </w:r>
    </w:p>
  </w:endnote>
  <w:endnote w:type="continuationSeparator" w:id="0">
    <w:p w:rsidR="00101AE8" w:rsidRDefault="00101AE8" w:rsidP="0063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AE8" w:rsidRDefault="00101AE8" w:rsidP="006353CF">
      <w:pPr>
        <w:spacing w:after="0" w:line="240" w:lineRule="auto"/>
      </w:pPr>
      <w:r>
        <w:separator/>
      </w:r>
    </w:p>
  </w:footnote>
  <w:footnote w:type="continuationSeparator" w:id="0">
    <w:p w:rsidR="00101AE8" w:rsidRDefault="00101AE8" w:rsidP="00635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397" w:rsidRPr="00341397" w:rsidRDefault="00341397" w:rsidP="00341397">
    <w:pPr>
      <w:spacing w:after="0" w:line="240" w:lineRule="auto"/>
      <w:jc w:val="center"/>
      <w:rPr>
        <w:rFonts w:ascii="Cambria" w:eastAsia="Times New Roman" w:hAnsi="Cambria" w:cs="Times New Roman"/>
        <w:sz w:val="24"/>
        <w:szCs w:val="24"/>
        <w:lang w:eastAsia="fr-FR"/>
      </w:rPr>
    </w:pPr>
    <w:r w:rsidRPr="00341397">
      <w:rPr>
        <w:rFonts w:ascii="Cambria" w:eastAsia="Calibri" w:hAnsi="Cambria" w:cs="Arial"/>
        <w:b/>
        <w:bCs/>
        <w:sz w:val="24"/>
        <w:szCs w:val="24"/>
        <w:lang w:eastAsia="fr-FR"/>
      </w:rPr>
      <w:t>R</w:t>
    </w:r>
    <w:r w:rsidRPr="00341397">
      <w:rPr>
        <w:rFonts w:ascii="Cambria" w:eastAsia="Calibri" w:hAnsi="Cambria" w:cs="Arial"/>
        <w:sz w:val="24"/>
        <w:szCs w:val="24"/>
        <w:lang w:eastAsia="fr-FR"/>
      </w:rPr>
      <w:t xml:space="preserve">épublique </w:t>
    </w:r>
    <w:r w:rsidRPr="00341397">
      <w:rPr>
        <w:rFonts w:ascii="Cambria" w:eastAsia="Calibri" w:hAnsi="Cambria" w:cs="Arial"/>
        <w:b/>
        <w:bCs/>
        <w:sz w:val="24"/>
        <w:szCs w:val="24"/>
        <w:lang w:eastAsia="fr-FR"/>
      </w:rPr>
      <w:t>A</w:t>
    </w:r>
    <w:r w:rsidRPr="00341397">
      <w:rPr>
        <w:rFonts w:ascii="Cambria" w:eastAsia="Calibri" w:hAnsi="Cambria" w:cs="Arial"/>
        <w:sz w:val="24"/>
        <w:szCs w:val="24"/>
        <w:lang w:eastAsia="fr-FR"/>
      </w:rPr>
      <w:t xml:space="preserve">lgérienne </w:t>
    </w:r>
    <w:r w:rsidRPr="00341397">
      <w:rPr>
        <w:rFonts w:ascii="Cambria" w:eastAsia="Calibri" w:hAnsi="Cambria" w:cs="Arial"/>
        <w:b/>
        <w:bCs/>
        <w:sz w:val="24"/>
        <w:szCs w:val="24"/>
        <w:lang w:eastAsia="fr-FR"/>
      </w:rPr>
      <w:t>D</w:t>
    </w:r>
    <w:r w:rsidRPr="00341397">
      <w:rPr>
        <w:rFonts w:ascii="Cambria" w:eastAsia="Calibri" w:hAnsi="Cambria" w:cs="Arial"/>
        <w:sz w:val="24"/>
        <w:szCs w:val="24"/>
        <w:lang w:eastAsia="fr-FR"/>
      </w:rPr>
      <w:t xml:space="preserve">émocratique et </w:t>
    </w:r>
    <w:r w:rsidRPr="00341397">
      <w:rPr>
        <w:rFonts w:ascii="Cambria" w:eastAsia="Calibri" w:hAnsi="Cambria" w:cs="Arial"/>
        <w:b/>
        <w:bCs/>
        <w:sz w:val="24"/>
        <w:szCs w:val="24"/>
        <w:lang w:eastAsia="fr-FR"/>
      </w:rPr>
      <w:t>P</w:t>
    </w:r>
    <w:r w:rsidRPr="00341397">
      <w:rPr>
        <w:rFonts w:ascii="Cambria" w:eastAsia="Calibri" w:hAnsi="Cambria" w:cs="Arial"/>
        <w:sz w:val="24"/>
        <w:szCs w:val="24"/>
        <w:lang w:eastAsia="fr-FR"/>
      </w:rPr>
      <w:t>opulaire</w:t>
    </w:r>
  </w:p>
  <w:p w:rsidR="00341397" w:rsidRPr="00341397" w:rsidRDefault="00341397" w:rsidP="00341397">
    <w:pPr>
      <w:spacing w:after="0" w:line="240" w:lineRule="auto"/>
      <w:jc w:val="center"/>
      <w:rPr>
        <w:rFonts w:ascii="Cambria" w:eastAsia="Times New Roman" w:hAnsi="Cambria" w:cs="Times New Roman"/>
        <w:sz w:val="24"/>
        <w:szCs w:val="24"/>
        <w:lang w:eastAsia="fr-FR" w:bidi="ar-DZ"/>
      </w:rPr>
    </w:pPr>
    <w:r w:rsidRPr="00341397">
      <w:rPr>
        <w:rFonts w:ascii="Cambria" w:eastAsia="Calibri" w:hAnsi="Cambria" w:cs="Arial"/>
        <w:b/>
        <w:bCs/>
        <w:sz w:val="24"/>
        <w:szCs w:val="24"/>
        <w:lang w:eastAsia="fr-FR" w:bidi="ar-DZ"/>
      </w:rPr>
      <w:t>M</w:t>
    </w:r>
    <w:r w:rsidRPr="00341397">
      <w:rPr>
        <w:rFonts w:ascii="Cambria" w:eastAsia="Calibri" w:hAnsi="Cambria" w:cs="Arial"/>
        <w:sz w:val="24"/>
        <w:szCs w:val="24"/>
        <w:lang w:eastAsia="fr-FR" w:bidi="ar-DZ"/>
      </w:rPr>
      <w:t>inistère de l’</w:t>
    </w:r>
    <w:r w:rsidRPr="00341397">
      <w:rPr>
        <w:rFonts w:ascii="Cambria" w:eastAsia="Calibri" w:hAnsi="Cambria" w:cs="Arial"/>
        <w:b/>
        <w:bCs/>
        <w:sz w:val="24"/>
        <w:szCs w:val="24"/>
        <w:lang w:eastAsia="fr-FR" w:bidi="ar-DZ"/>
      </w:rPr>
      <w:t>E</w:t>
    </w:r>
    <w:r w:rsidRPr="00341397">
      <w:rPr>
        <w:rFonts w:ascii="Cambria" w:eastAsia="Calibri" w:hAnsi="Cambria" w:cs="Arial"/>
        <w:sz w:val="24"/>
        <w:szCs w:val="24"/>
        <w:lang w:eastAsia="fr-FR" w:bidi="ar-DZ"/>
      </w:rPr>
      <w:t xml:space="preserve">nseignement </w:t>
    </w:r>
    <w:r w:rsidRPr="00341397">
      <w:rPr>
        <w:rFonts w:ascii="Cambria" w:eastAsia="Calibri" w:hAnsi="Cambria" w:cs="Arial"/>
        <w:b/>
        <w:bCs/>
        <w:sz w:val="24"/>
        <w:szCs w:val="24"/>
        <w:lang w:eastAsia="fr-FR" w:bidi="ar-DZ"/>
      </w:rPr>
      <w:t>S</w:t>
    </w:r>
    <w:r w:rsidRPr="00341397">
      <w:rPr>
        <w:rFonts w:ascii="Cambria" w:eastAsia="Calibri" w:hAnsi="Cambria" w:cs="Arial"/>
        <w:sz w:val="24"/>
        <w:szCs w:val="24"/>
        <w:lang w:eastAsia="fr-FR" w:bidi="ar-DZ"/>
      </w:rPr>
      <w:t>upérieur</w:t>
    </w:r>
    <w:r w:rsidRPr="00341397">
      <w:rPr>
        <w:rFonts w:ascii="Cambria" w:eastAsia="Times New Roman" w:hAnsi="Cambria" w:cs="Times New Roman"/>
        <w:sz w:val="24"/>
        <w:szCs w:val="24"/>
        <w:lang w:eastAsia="fr-FR"/>
      </w:rPr>
      <w:t xml:space="preserve"> </w:t>
    </w:r>
    <w:r w:rsidRPr="00341397">
      <w:rPr>
        <w:rFonts w:ascii="Cambria" w:eastAsia="Calibri" w:hAnsi="Cambria" w:cs="Arial"/>
        <w:sz w:val="24"/>
        <w:szCs w:val="24"/>
        <w:lang w:eastAsia="fr-FR" w:bidi="ar-DZ"/>
      </w:rPr>
      <w:t xml:space="preserve">et de la </w:t>
    </w:r>
    <w:r w:rsidRPr="00341397">
      <w:rPr>
        <w:rFonts w:ascii="Cambria" w:eastAsia="Calibri" w:hAnsi="Cambria" w:cs="Arial"/>
        <w:b/>
        <w:bCs/>
        <w:sz w:val="24"/>
        <w:szCs w:val="24"/>
        <w:lang w:eastAsia="fr-FR" w:bidi="ar-DZ"/>
      </w:rPr>
      <w:t>R</w:t>
    </w:r>
    <w:r w:rsidRPr="00341397">
      <w:rPr>
        <w:rFonts w:ascii="Cambria" w:eastAsia="Calibri" w:hAnsi="Cambria" w:cs="Arial"/>
        <w:sz w:val="24"/>
        <w:szCs w:val="24"/>
        <w:lang w:eastAsia="fr-FR" w:bidi="ar-DZ"/>
      </w:rPr>
      <w:t xml:space="preserve">echerche </w:t>
    </w:r>
    <w:r w:rsidRPr="00341397">
      <w:rPr>
        <w:rFonts w:ascii="Cambria" w:eastAsia="Calibri" w:hAnsi="Cambria" w:cs="Arial"/>
        <w:b/>
        <w:bCs/>
        <w:sz w:val="24"/>
        <w:szCs w:val="24"/>
        <w:lang w:eastAsia="fr-FR" w:bidi="ar-DZ"/>
      </w:rPr>
      <w:t>S</w:t>
    </w:r>
    <w:r w:rsidRPr="00341397">
      <w:rPr>
        <w:rFonts w:ascii="Cambria" w:eastAsia="Calibri" w:hAnsi="Cambria" w:cs="Arial"/>
        <w:sz w:val="24"/>
        <w:szCs w:val="24"/>
        <w:lang w:eastAsia="fr-FR" w:bidi="ar-DZ"/>
      </w:rPr>
      <w:t>cientifique</w:t>
    </w:r>
  </w:p>
  <w:p w:rsidR="00341397" w:rsidRPr="00341397" w:rsidRDefault="00341397" w:rsidP="00341397">
    <w:pPr>
      <w:spacing w:after="0" w:line="240" w:lineRule="auto"/>
      <w:jc w:val="center"/>
      <w:rPr>
        <w:rFonts w:ascii="Cambria" w:eastAsia="Calibri" w:hAnsi="Cambria" w:cs="Arial"/>
        <w:sz w:val="24"/>
        <w:szCs w:val="24"/>
        <w:lang w:eastAsia="fr-FR" w:bidi="ar-DZ"/>
      </w:rPr>
    </w:pPr>
    <w:r w:rsidRPr="00341397">
      <w:rPr>
        <w:rFonts w:ascii="Cambria" w:eastAsia="Calibri" w:hAnsi="Cambria" w:cs="Arial"/>
        <w:b/>
        <w:bCs/>
        <w:sz w:val="24"/>
        <w:szCs w:val="24"/>
        <w:lang w:eastAsia="fr-FR" w:bidi="ar-DZ"/>
      </w:rPr>
      <w:t>U</w:t>
    </w:r>
    <w:r w:rsidRPr="00341397">
      <w:rPr>
        <w:rFonts w:ascii="Cambria" w:eastAsia="Calibri" w:hAnsi="Cambria" w:cs="Arial"/>
        <w:sz w:val="24"/>
        <w:szCs w:val="24"/>
        <w:lang w:eastAsia="fr-FR" w:bidi="ar-DZ"/>
      </w:rPr>
      <w:t xml:space="preserve">niversité </w:t>
    </w:r>
    <w:r w:rsidRPr="00341397">
      <w:rPr>
        <w:rFonts w:ascii="Cambria" w:eastAsia="Calibri" w:hAnsi="Cambria" w:cs="Arial"/>
        <w:b/>
        <w:bCs/>
        <w:sz w:val="24"/>
        <w:szCs w:val="24"/>
        <w:lang w:eastAsia="fr-FR" w:bidi="ar-DZ"/>
      </w:rPr>
      <w:t>I</w:t>
    </w:r>
    <w:r w:rsidRPr="00341397">
      <w:rPr>
        <w:rFonts w:ascii="Cambria" w:eastAsia="Calibri" w:hAnsi="Cambria" w:cs="Arial"/>
        <w:sz w:val="24"/>
        <w:szCs w:val="24"/>
        <w:lang w:eastAsia="fr-FR" w:bidi="ar-DZ"/>
      </w:rPr>
      <w:t xml:space="preserve">bn </w:t>
    </w:r>
    <w:proofErr w:type="spellStart"/>
    <w:r w:rsidRPr="00341397">
      <w:rPr>
        <w:rFonts w:ascii="Cambria" w:eastAsia="Calibri" w:hAnsi="Cambria" w:cs="Arial"/>
        <w:b/>
        <w:bCs/>
        <w:sz w:val="24"/>
        <w:szCs w:val="24"/>
        <w:lang w:eastAsia="fr-FR" w:bidi="ar-DZ"/>
      </w:rPr>
      <w:t>K</w:t>
    </w:r>
    <w:r w:rsidRPr="00341397">
      <w:rPr>
        <w:rFonts w:ascii="Cambria" w:eastAsia="Calibri" w:hAnsi="Cambria" w:cs="Arial"/>
        <w:sz w:val="24"/>
        <w:szCs w:val="24"/>
        <w:lang w:eastAsia="fr-FR" w:bidi="ar-DZ"/>
      </w:rPr>
      <w:t>haldoun</w:t>
    </w:r>
    <w:proofErr w:type="spellEnd"/>
    <w:r w:rsidRPr="00341397">
      <w:rPr>
        <w:rFonts w:ascii="Cambria" w:eastAsia="Calibri" w:hAnsi="Cambria" w:cs="Arial"/>
        <w:sz w:val="24"/>
        <w:szCs w:val="24"/>
        <w:lang w:eastAsia="fr-FR" w:bidi="ar-DZ"/>
      </w:rPr>
      <w:t xml:space="preserve"> – </w:t>
    </w:r>
    <w:r w:rsidRPr="00341397">
      <w:rPr>
        <w:rFonts w:ascii="Cambria" w:eastAsia="Calibri" w:hAnsi="Cambria" w:cs="Arial"/>
        <w:b/>
        <w:bCs/>
        <w:sz w:val="24"/>
        <w:szCs w:val="24"/>
        <w:lang w:eastAsia="fr-FR" w:bidi="ar-DZ"/>
      </w:rPr>
      <w:t>T</w:t>
    </w:r>
    <w:r w:rsidRPr="00341397">
      <w:rPr>
        <w:rFonts w:ascii="Cambria" w:eastAsia="Calibri" w:hAnsi="Cambria" w:cs="Arial"/>
        <w:sz w:val="24"/>
        <w:szCs w:val="24"/>
        <w:lang w:eastAsia="fr-FR" w:bidi="ar-DZ"/>
      </w:rPr>
      <w:t>iaret</w:t>
    </w:r>
  </w:p>
  <w:p w:rsidR="00341397" w:rsidRPr="00341397" w:rsidRDefault="00341397" w:rsidP="00341397">
    <w:pPr>
      <w:spacing w:after="0" w:line="240" w:lineRule="auto"/>
      <w:jc w:val="center"/>
      <w:rPr>
        <w:rFonts w:ascii="Cambria" w:eastAsia="Calibri" w:hAnsi="Cambria" w:cs="Arial"/>
        <w:sz w:val="24"/>
        <w:szCs w:val="24"/>
        <w:lang w:eastAsia="fr-FR" w:bidi="ar-DZ"/>
      </w:rPr>
    </w:pPr>
    <w:r w:rsidRPr="00341397">
      <w:rPr>
        <w:rFonts w:ascii="Cambria" w:eastAsia="Calibri" w:hAnsi="Cambria" w:cs="Arial"/>
        <w:b/>
        <w:bCs/>
        <w:sz w:val="24"/>
        <w:szCs w:val="24"/>
        <w:lang w:eastAsia="fr-FR" w:bidi="ar-DZ"/>
      </w:rPr>
      <w:t>V</w:t>
    </w:r>
    <w:r w:rsidRPr="00341397">
      <w:rPr>
        <w:rFonts w:ascii="Cambria" w:eastAsia="Calibri" w:hAnsi="Cambria" w:cs="Arial"/>
        <w:sz w:val="24"/>
        <w:szCs w:val="24"/>
        <w:lang w:eastAsia="fr-FR" w:bidi="ar-DZ"/>
      </w:rPr>
      <w:t xml:space="preserve">ice </w:t>
    </w:r>
    <w:r w:rsidRPr="00341397">
      <w:rPr>
        <w:rFonts w:ascii="Cambria" w:eastAsia="Calibri" w:hAnsi="Cambria" w:cs="Arial"/>
        <w:b/>
        <w:bCs/>
        <w:sz w:val="24"/>
        <w:szCs w:val="24"/>
        <w:lang w:eastAsia="fr-FR" w:bidi="ar-DZ"/>
      </w:rPr>
      <w:t>R</w:t>
    </w:r>
    <w:r w:rsidRPr="00341397">
      <w:rPr>
        <w:rFonts w:ascii="Cambria" w:eastAsia="Calibri" w:hAnsi="Cambria" w:cs="Arial"/>
        <w:sz w:val="24"/>
        <w:szCs w:val="24"/>
        <w:lang w:eastAsia="fr-FR" w:bidi="ar-DZ"/>
      </w:rPr>
      <w:t xml:space="preserve">ectorat </w:t>
    </w:r>
    <w:r w:rsidRPr="00341397">
      <w:rPr>
        <w:rFonts w:ascii="Cambria" w:eastAsia="Calibri" w:hAnsi="Cambria" w:cs="Arial"/>
        <w:b/>
        <w:bCs/>
        <w:sz w:val="24"/>
        <w:szCs w:val="24"/>
        <w:lang w:eastAsia="fr-FR" w:bidi="ar-DZ"/>
      </w:rPr>
      <w:t>C</w:t>
    </w:r>
    <w:r w:rsidRPr="00341397">
      <w:rPr>
        <w:rFonts w:ascii="Cambria" w:eastAsia="Calibri" w:hAnsi="Cambria" w:cs="Arial"/>
        <w:sz w:val="24"/>
        <w:szCs w:val="24"/>
        <w:lang w:eastAsia="fr-FR" w:bidi="ar-DZ"/>
      </w:rPr>
      <w:t xml:space="preserve">hargé des </w:t>
    </w:r>
    <w:r w:rsidRPr="00341397">
      <w:rPr>
        <w:rFonts w:ascii="Cambria" w:eastAsia="Calibri" w:hAnsi="Cambria" w:cs="Arial"/>
        <w:b/>
        <w:bCs/>
        <w:sz w:val="24"/>
        <w:szCs w:val="24"/>
        <w:lang w:eastAsia="fr-FR" w:bidi="ar-DZ"/>
      </w:rPr>
      <w:t>R</w:t>
    </w:r>
    <w:r w:rsidRPr="00341397">
      <w:rPr>
        <w:rFonts w:ascii="Cambria" w:eastAsia="Calibri" w:hAnsi="Cambria" w:cs="Arial"/>
        <w:sz w:val="24"/>
        <w:szCs w:val="24"/>
        <w:lang w:eastAsia="fr-FR" w:bidi="ar-DZ"/>
      </w:rPr>
      <w:t xml:space="preserve">elations </w:t>
    </w:r>
    <w:r w:rsidRPr="00341397">
      <w:rPr>
        <w:rFonts w:ascii="Cambria" w:eastAsia="Calibri" w:hAnsi="Cambria" w:cs="Arial"/>
        <w:b/>
        <w:bCs/>
        <w:sz w:val="24"/>
        <w:szCs w:val="24"/>
        <w:lang w:eastAsia="fr-FR" w:bidi="ar-DZ"/>
      </w:rPr>
      <w:t>E</w:t>
    </w:r>
    <w:r w:rsidRPr="00341397">
      <w:rPr>
        <w:rFonts w:ascii="Cambria" w:eastAsia="Calibri" w:hAnsi="Cambria" w:cs="Arial"/>
        <w:sz w:val="24"/>
        <w:szCs w:val="24"/>
        <w:lang w:eastAsia="fr-FR" w:bidi="ar-DZ"/>
      </w:rPr>
      <w:t>xtérieures,</w:t>
    </w:r>
    <w:r w:rsidRPr="00341397">
      <w:rPr>
        <w:rFonts w:ascii="Cambria" w:eastAsia="Times New Roman" w:hAnsi="Cambria" w:cs="Times New Roman"/>
        <w:sz w:val="24"/>
        <w:szCs w:val="24"/>
        <w:lang w:eastAsia="fr-FR" w:bidi="ar-DZ"/>
      </w:rPr>
      <w:t xml:space="preserve"> </w:t>
    </w:r>
    <w:r w:rsidRPr="00341397">
      <w:rPr>
        <w:rFonts w:ascii="Cambria" w:eastAsia="Calibri" w:hAnsi="Cambria" w:cs="Arial"/>
        <w:sz w:val="24"/>
        <w:szCs w:val="24"/>
        <w:lang w:eastAsia="fr-FR" w:bidi="ar-DZ"/>
      </w:rPr>
      <w:t xml:space="preserve">de la </w:t>
    </w:r>
    <w:r w:rsidRPr="00341397">
      <w:rPr>
        <w:rFonts w:ascii="Cambria" w:eastAsia="Calibri" w:hAnsi="Cambria" w:cs="Arial"/>
        <w:b/>
        <w:bCs/>
        <w:sz w:val="24"/>
        <w:szCs w:val="24"/>
        <w:lang w:eastAsia="fr-FR" w:bidi="ar-DZ"/>
      </w:rPr>
      <w:t>C</w:t>
    </w:r>
    <w:r w:rsidRPr="00341397">
      <w:rPr>
        <w:rFonts w:ascii="Cambria" w:eastAsia="Calibri" w:hAnsi="Cambria" w:cs="Arial"/>
        <w:sz w:val="24"/>
        <w:szCs w:val="24"/>
        <w:lang w:eastAsia="fr-FR" w:bidi="ar-DZ"/>
      </w:rPr>
      <w:t>oopér</w:t>
    </w:r>
    <w:r w:rsidRPr="00341397">
      <w:rPr>
        <w:rFonts w:ascii="Cambria" w:eastAsia="Times New Roman" w:hAnsi="Cambria" w:cs="Times New Roman"/>
        <w:sz w:val="24"/>
        <w:szCs w:val="24"/>
        <w:lang w:eastAsia="fr-FR" w:bidi="ar-DZ"/>
      </w:rPr>
      <w:t>ation, de l’</w:t>
    </w:r>
    <w:r w:rsidRPr="00341397">
      <w:rPr>
        <w:rFonts w:ascii="Cambria" w:eastAsia="Times New Roman" w:hAnsi="Cambria" w:cs="Times New Roman"/>
        <w:b/>
        <w:bCs/>
        <w:sz w:val="24"/>
        <w:szCs w:val="24"/>
        <w:lang w:eastAsia="fr-FR" w:bidi="ar-DZ"/>
      </w:rPr>
      <w:t>A</w:t>
    </w:r>
    <w:r w:rsidRPr="00341397">
      <w:rPr>
        <w:rFonts w:ascii="Cambria" w:eastAsia="Times New Roman" w:hAnsi="Cambria" w:cs="Times New Roman"/>
        <w:sz w:val="24"/>
        <w:szCs w:val="24"/>
        <w:lang w:eastAsia="fr-FR" w:bidi="ar-DZ"/>
      </w:rPr>
      <w:t xml:space="preserve">nimation, de la </w:t>
    </w:r>
    <w:r w:rsidRPr="00341397">
      <w:rPr>
        <w:rFonts w:ascii="Cambria" w:eastAsia="Calibri" w:hAnsi="Cambria" w:cs="Arial"/>
        <w:b/>
        <w:bCs/>
        <w:sz w:val="24"/>
        <w:szCs w:val="24"/>
        <w:lang w:eastAsia="fr-FR" w:bidi="ar-DZ"/>
      </w:rPr>
      <w:t>C</w:t>
    </w:r>
    <w:r w:rsidRPr="00341397">
      <w:rPr>
        <w:rFonts w:ascii="Cambria" w:eastAsia="Calibri" w:hAnsi="Cambria" w:cs="Arial"/>
        <w:sz w:val="24"/>
        <w:szCs w:val="24"/>
        <w:lang w:eastAsia="fr-FR" w:bidi="ar-DZ"/>
      </w:rPr>
      <w:t xml:space="preserve">ommunication et des </w:t>
    </w:r>
    <w:r w:rsidRPr="00341397">
      <w:rPr>
        <w:rFonts w:ascii="Cambria" w:eastAsia="Calibri" w:hAnsi="Cambria" w:cs="Arial"/>
        <w:b/>
        <w:bCs/>
        <w:sz w:val="24"/>
        <w:szCs w:val="24"/>
        <w:lang w:eastAsia="fr-FR" w:bidi="ar-DZ"/>
      </w:rPr>
      <w:t>M</w:t>
    </w:r>
    <w:r w:rsidRPr="00341397">
      <w:rPr>
        <w:rFonts w:ascii="Cambria" w:eastAsia="Calibri" w:hAnsi="Cambria" w:cs="Arial"/>
        <w:sz w:val="24"/>
        <w:szCs w:val="24"/>
        <w:lang w:eastAsia="fr-FR" w:bidi="ar-DZ"/>
      </w:rPr>
      <w:t xml:space="preserve">anifestations </w:t>
    </w:r>
    <w:r w:rsidRPr="00341397">
      <w:rPr>
        <w:rFonts w:ascii="Cambria" w:eastAsia="Calibri" w:hAnsi="Cambria" w:cs="Arial"/>
        <w:b/>
        <w:bCs/>
        <w:sz w:val="24"/>
        <w:szCs w:val="24"/>
        <w:lang w:eastAsia="fr-FR" w:bidi="ar-DZ"/>
      </w:rPr>
      <w:t>S</w:t>
    </w:r>
    <w:r w:rsidRPr="00341397">
      <w:rPr>
        <w:rFonts w:ascii="Cambria" w:eastAsia="Calibri" w:hAnsi="Cambria" w:cs="Arial"/>
        <w:sz w:val="24"/>
        <w:szCs w:val="24"/>
        <w:lang w:eastAsia="fr-FR" w:bidi="ar-DZ"/>
      </w:rPr>
      <w:t>cientifiques</w:t>
    </w:r>
  </w:p>
  <w:p w:rsidR="00341397" w:rsidRPr="00341397" w:rsidRDefault="00341397" w:rsidP="0034139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Cambria" w:eastAsia="Times New Roman" w:hAnsi="Cambria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2376805</wp:posOffset>
          </wp:positionH>
          <wp:positionV relativeFrom="paragraph">
            <wp:posOffset>76200</wp:posOffset>
          </wp:positionV>
          <wp:extent cx="948690" cy="552450"/>
          <wp:effectExtent l="0" t="0" r="3810" b="0"/>
          <wp:wrapNone/>
          <wp:docPr id="1" name="Image 1" descr="http://www.univ-tiaret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9" descr="http://www.univ-tiaret.dz/images/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1397" w:rsidRPr="00341397" w:rsidRDefault="00341397" w:rsidP="0034139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341397" w:rsidRPr="00341397" w:rsidRDefault="00341397" w:rsidP="0034139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6353CF" w:rsidRPr="00341397" w:rsidRDefault="006353CF" w:rsidP="003413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E9"/>
    <w:rsid w:val="00002DEB"/>
    <w:rsid w:val="00101AE8"/>
    <w:rsid w:val="0010524D"/>
    <w:rsid w:val="001875CA"/>
    <w:rsid w:val="002368F3"/>
    <w:rsid w:val="002669E9"/>
    <w:rsid w:val="0033180F"/>
    <w:rsid w:val="00341397"/>
    <w:rsid w:val="003546F6"/>
    <w:rsid w:val="003703C3"/>
    <w:rsid w:val="00415238"/>
    <w:rsid w:val="004F3850"/>
    <w:rsid w:val="00573C20"/>
    <w:rsid w:val="0059645C"/>
    <w:rsid w:val="005F256D"/>
    <w:rsid w:val="006353CF"/>
    <w:rsid w:val="00653C2D"/>
    <w:rsid w:val="00786247"/>
    <w:rsid w:val="00804C26"/>
    <w:rsid w:val="008A76C5"/>
    <w:rsid w:val="008F5479"/>
    <w:rsid w:val="00917636"/>
    <w:rsid w:val="00924B94"/>
    <w:rsid w:val="009573B9"/>
    <w:rsid w:val="0096783F"/>
    <w:rsid w:val="00A92226"/>
    <w:rsid w:val="00C13603"/>
    <w:rsid w:val="00C7406A"/>
    <w:rsid w:val="00E575D4"/>
    <w:rsid w:val="00E61275"/>
    <w:rsid w:val="00E951E4"/>
    <w:rsid w:val="00F01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univ-tiaret.dz/images/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Vr-Re</cp:lastModifiedBy>
  <cp:revision>4</cp:revision>
  <cp:lastPrinted>2015-04-30T10:12:00Z</cp:lastPrinted>
  <dcterms:created xsi:type="dcterms:W3CDTF">2019-03-07T09:16:00Z</dcterms:created>
  <dcterms:modified xsi:type="dcterms:W3CDTF">2019-03-21T09:18:00Z</dcterms:modified>
</cp:coreProperties>
</file>